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89" w:rsidRPr="006D5588" w:rsidRDefault="003E3D89" w:rsidP="003E3D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89" w:rsidRDefault="003E3D89" w:rsidP="003E3D89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3E3D89" w:rsidRPr="00A669F8" w:rsidRDefault="003E3D89" w:rsidP="003E3D89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РАЙОНА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3E3D89" w:rsidRPr="006D5588" w:rsidRDefault="003E3D89" w:rsidP="003E3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3D89" w:rsidRPr="006D5588" w:rsidRDefault="003E3D89" w:rsidP="003E3D89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3E3D89" w:rsidRPr="006D5588" w:rsidRDefault="003E3D89" w:rsidP="003E3D89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2020 года</w:t>
      </w:r>
      <w:r>
        <w:rPr>
          <w:rFonts w:ascii="Times New Roman" w:hAnsi="Times New Roman" w:cs="Times New Roman"/>
          <w:sz w:val="28"/>
          <w:szCs w:val="28"/>
        </w:rPr>
        <w:tab/>
        <w:t>46 - о</w:t>
      </w:r>
    </w:p>
    <w:p w:rsidR="003E3D89" w:rsidRPr="006D5588" w:rsidRDefault="003E3D89" w:rsidP="003E3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3E3D89" w:rsidRDefault="003E3D89" w:rsidP="003E3D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5E6D" w:rsidRPr="003300DA" w:rsidRDefault="00E35E6D" w:rsidP="003E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использовании кодов</w:t>
      </w:r>
      <w:r w:rsidR="003E3D89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бюджетной классификации</w:t>
      </w:r>
      <w:r w:rsidR="003E3D89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расходов бюджета Тоншаевского</w:t>
      </w:r>
      <w:r w:rsidR="003E3D89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r w:rsidR="0070274D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3E3D89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2827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</w:t>
      </w:r>
      <w:r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7C2827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плановый 2022</w:t>
      </w:r>
      <w:r w:rsidR="005F57FE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7C2827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5F57FE" w:rsidRPr="00330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</w:p>
    <w:p w:rsidR="00E35E6D" w:rsidRPr="002B5640" w:rsidRDefault="00E35E6D" w:rsidP="003E3D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E6D" w:rsidRPr="002B5640" w:rsidRDefault="00E35E6D" w:rsidP="003300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со статьей 21 Бюджетного кодекса Российской Федерации</w:t>
      </w:r>
      <w:r w:rsidR="003300DA">
        <w:rPr>
          <w:rFonts w:ascii="Times New Roman" w:hAnsi="Times New Roman" w:cs="Times New Roman"/>
          <w:sz w:val="28"/>
          <w:szCs w:val="24"/>
        </w:rPr>
        <w:t xml:space="preserve"> и решением</w:t>
      </w:r>
      <w:r w:rsidRPr="007C282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AA1CD7" w:rsidRPr="00AA1CD7">
        <w:rPr>
          <w:rFonts w:ascii="Times New Roman" w:hAnsi="Times New Roman" w:cs="Times New Roman"/>
          <w:sz w:val="28"/>
          <w:szCs w:val="28"/>
        </w:rPr>
        <w:t>Совета депутатов Тоншаевского муниципального округа Нижегородской области от 12 ноября 2020 года N28  "</w:t>
      </w:r>
      <w:r w:rsidR="00AA1CD7" w:rsidRPr="00AA1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D7" w:rsidRPr="00AA1CD7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Тоншаевском муниципальном округе Нижегородской области".</w:t>
      </w:r>
      <w:r w:rsidR="00AA1CD7" w:rsidRPr="000915EC">
        <w:rPr>
          <w:sz w:val="28"/>
          <w:szCs w:val="28"/>
        </w:rPr>
        <w:t xml:space="preserve"> </w:t>
      </w:r>
      <w:r w:rsidRPr="003E3D89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E35E6D" w:rsidRPr="005F57FE" w:rsidRDefault="00E35E6D" w:rsidP="003300DA">
      <w:pPr>
        <w:pStyle w:val="a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коды бюджетной классификации расходов бюджета </w:t>
      </w:r>
      <w:r w:rsidRPr="005F57F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 исполнении бюджета Тоншаевского муниципального </w:t>
      </w:r>
      <w:r w:rsidR="0070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год и плановый 2022</w:t>
      </w:r>
      <w:r w:rsidR="005F57FE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F57FE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приложения1.</w:t>
      </w:r>
    </w:p>
    <w:p w:rsidR="00E35E6D" w:rsidRDefault="00E35E6D" w:rsidP="00330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E35E6D" w:rsidP="0033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</w:t>
      </w:r>
      <w:r w:rsidR="003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Н.В.Куликова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C221C4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FC738D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A5050" w:rsidRPr="00397CB6" w:rsidRDefault="00CA5050" w:rsidP="00CA5050">
      <w:pPr>
        <w:widowControl w:val="0"/>
        <w:autoSpaceDE w:val="0"/>
        <w:autoSpaceDN w:val="0"/>
        <w:adjustRightInd w:val="0"/>
        <w:spacing w:after="120"/>
        <w:ind w:left="10348"/>
        <w:jc w:val="right"/>
        <w:outlineLvl w:val="0"/>
        <w:rPr>
          <w:rFonts w:ascii="Times New Roman" w:hAnsi="Times New Roman" w:cs="Times New Roman"/>
        </w:rPr>
      </w:pPr>
      <w:r w:rsidRPr="00397CB6">
        <w:rPr>
          <w:rFonts w:ascii="Times New Roman" w:hAnsi="Times New Roman" w:cs="Times New Roman"/>
        </w:rPr>
        <w:lastRenderedPageBreak/>
        <w:t>Приложение 1</w:t>
      </w:r>
    </w:p>
    <w:p w:rsidR="00CA5050" w:rsidRPr="00397CB6" w:rsidRDefault="00CA5050" w:rsidP="00CA5050">
      <w:pPr>
        <w:widowControl w:val="0"/>
        <w:autoSpaceDE w:val="0"/>
        <w:autoSpaceDN w:val="0"/>
        <w:adjustRightInd w:val="0"/>
        <w:ind w:left="10348"/>
        <w:jc w:val="right"/>
        <w:outlineLvl w:val="0"/>
        <w:rPr>
          <w:rFonts w:ascii="Times New Roman" w:hAnsi="Times New Roman" w:cs="Times New Roman"/>
        </w:rPr>
      </w:pPr>
      <w:r w:rsidRPr="00397CB6">
        <w:rPr>
          <w:rFonts w:ascii="Times New Roman" w:hAnsi="Times New Roman" w:cs="Times New Roman"/>
        </w:rPr>
        <w:t>Утверждено приказом Управления финансов администрации Тоншаевского района Нижегородской области от 25 декабря 2020 года № 46</w:t>
      </w:r>
    </w:p>
    <w:p w:rsidR="005F57FE" w:rsidRDefault="00721A48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классификация расходов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7FE" w:rsidRPr="00254E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2022 и 2023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7C2827" w:rsidRDefault="007C2827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346" w:type="dxa"/>
        <w:tblInd w:w="93" w:type="dxa"/>
        <w:tblLayout w:type="fixed"/>
        <w:tblLook w:val="04A0"/>
      </w:tblPr>
      <w:tblGrid>
        <w:gridCol w:w="866"/>
        <w:gridCol w:w="1148"/>
        <w:gridCol w:w="2976"/>
        <w:gridCol w:w="567"/>
        <w:gridCol w:w="699"/>
        <w:gridCol w:w="707"/>
        <w:gridCol w:w="579"/>
        <w:gridCol w:w="1972"/>
        <w:gridCol w:w="579"/>
        <w:gridCol w:w="1973"/>
        <w:gridCol w:w="579"/>
        <w:gridCol w:w="1701"/>
      </w:tblGrid>
      <w:tr w:rsidR="007C2827" w:rsidRPr="00397CB6" w:rsidTr="00397CB6">
        <w:trPr>
          <w:trHeight w:val="7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 ФК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Доп. ФК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 ЭК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Доп. ЭК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 КР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27" w:rsidRPr="00397CB6" w:rsidRDefault="007C2827" w:rsidP="007C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Доп. КР</w:t>
            </w:r>
          </w:p>
        </w:tc>
      </w:tr>
      <w:tr w:rsidR="00F762BF" w:rsidRPr="00397CB6" w:rsidTr="00397CB6">
        <w:trPr>
          <w:trHeight w:val="510"/>
        </w:trPr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6600101000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6600101000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6600101000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9"/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F19"/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bookmarkEnd w:id="1"/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функций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6600526000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1610129850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единовр.пособ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функций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функций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6600173060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6600526000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по противокоррупционным действиям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6600551200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0630126000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608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0640100190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6600505000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0510129010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функций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0530100190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0530100190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0610125130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1920100190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1920100190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F762BF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2BF" w:rsidRPr="00397CB6" w:rsidRDefault="00F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административно-хозяйственных отделов, отделов и иных структурных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административно-хозяйственных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783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8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административно-хозяйственных отделов, отделов и иных структурных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административно-хозяйственных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административно-хозяйственных отделов, отделов и иных структурных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административно-хозяйственных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6600520700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МУП Рынок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660С100590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6600351180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6600351180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6600351180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6600351180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6600351180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0410125110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 w:rsidP="00941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проведение противопаводковых и противопожарных мероприятий (резервный фонд).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для муниципальных пожарных охран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для муниципальных пожарных охран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Оплата труда инспектора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Оплата труда инспектора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0430100590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0430100590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0430100590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678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для муниципальных пожарных охран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Оплата труда инспектора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0420125150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Оплата труда инспектора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0310125800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644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0310173210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ритетных подотраслей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оказание несвязанной поддержки на выполнение передаваемых полномочий за счет средств областного бюджета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0310173210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ритетных подотраслей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оказание несвязанной поддержки на выполнение передаваемых полномочий за счет средств областного бюджета</w:t>
            </w:r>
          </w:p>
        </w:tc>
      </w:tr>
      <w:tr w:rsidR="005A2996" w:rsidRPr="00397CB6" w:rsidTr="00397CB6">
        <w:trPr>
          <w:trHeight w:val="1553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0310173260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затрат на приобретение элитных семян на выполнение передаваемых полномочий за счет средств областного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</w:tr>
      <w:tr w:rsidR="005A2996" w:rsidRPr="00397CB6" w:rsidTr="00397CB6">
        <w:trPr>
          <w:trHeight w:val="220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0310173260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приобретение элитных семян на выполнение передаваемых полномочий за счет средств областного бюджета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федеральные средства на несвязанную поддержку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несвязанная поддержка за счет средств областного бюджета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федеральные средства на несвязанную поддержку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несвязанная поддержка за счет средств областного бюджета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возмещение части затрат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затрат на приобретение элитных семян за счет средств областного бюджета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приобретение элитных семян за счет средств федерального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03101R5080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приобретение элитных семян за счет средств федерального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0310225800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0310273210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ритетных подотраслей агропромышленного комплекса за счет средств областного бюджета на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обеспечение прироста сельскохозяйственной продукции собственного производства за счет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средсв областного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0310273270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поддержку племенного животноводства на выполнение передаваемых полномочий за счет средств областного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0310273270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поддержку племенного животноводства на выполнение передаваемых полномочий за счет средств областного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0310273290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24A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1 литр на выполнение передаваемых полномочий за счет средств областного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03102R5020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ритетных подотраслей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за счет средсв федерального бюджета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03102R5020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обеспечение прироста сельскохозяйственной продукции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собственного производства в рамках при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ритетных подотраслей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обеспечение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прироста сельскохозяйственной продукции собственного производства софинасирование к федеральным средствам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03102R5080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24A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затрат на 1 литр за счет средств областного бюджета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03102R5080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24A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1 кг молока федер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0310425800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0310473220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0310473220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0330173030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6600373310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безнадзорных животных.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6600520500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На возмещение транспортным предприятиям выпадающих доходов,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возникающих от перевозки льготных категорий (граждан ,учащихся,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1430428810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1440528810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ст.225 (кроме расходов на содержание помещения в чистоте,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капитальный ремонт,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ст.225 (кроме расходов на содержание помещения в чистоте,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капитальный ремонт,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текущий ремонт)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34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34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0410125120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связанные с системой РАСЦО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0410125120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связанные с системой РАСЦО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6600372300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66003S2300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0510229010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0510229020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0810100590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0810129030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государственную поддержку малого и среднего предпринимательства,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включая крестьянские (фермерские)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6600520800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Другие выплаты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0320225800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094F36748S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6600503030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18209S2670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Создание (обустройство)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1830974700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Приобретение контейнеров и (или) бункеров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6600505030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6600520400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затрат МУП Водник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0710129910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101F25555A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101F25555A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поддержку государственных программ субъектов Российской Федерации и муниципальных программ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современная городская среда федеральные средства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101F25555A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современная городская среда областные средства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57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мероприятия по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6600504050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6600373050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660G6S268A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0110142010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0110142010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0110172180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01101S2180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0110142110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01101L3040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01101L3040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01101S2490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01101S2490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0120142310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0120242130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обеспечению функционирования моделей персонифицированного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0240142310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0120242120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0120242320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муниципальных учреждений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0120273320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0120273320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0120273320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расположенные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360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1120125200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1310125200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профилактика пре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1510125200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941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5A2996" w:rsidRPr="00397CB6">
              <w:rPr>
                <w:rFonts w:ascii="Times New Roman" w:hAnsi="Times New Roman" w:cs="Times New Roman"/>
                <w:sz w:val="16"/>
                <w:szCs w:val="16"/>
              </w:rPr>
              <w:t>ентрализ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996" w:rsidRPr="00397CB6">
              <w:rPr>
                <w:rFonts w:ascii="Times New Roman" w:hAnsi="Times New Roman" w:cs="Times New Roman"/>
                <w:sz w:val="16"/>
                <w:szCs w:val="16"/>
              </w:rPr>
              <w:t>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941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5A2996" w:rsidRPr="00397CB6">
              <w:rPr>
                <w:rFonts w:ascii="Times New Roman" w:hAnsi="Times New Roman" w:cs="Times New Roman"/>
                <w:sz w:val="16"/>
                <w:szCs w:val="16"/>
              </w:rPr>
              <w:t>ентрализ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996" w:rsidRPr="00397CB6">
              <w:rPr>
                <w:rFonts w:ascii="Times New Roman" w:hAnsi="Times New Roman" w:cs="Times New Roman"/>
                <w:sz w:val="16"/>
                <w:szCs w:val="16"/>
              </w:rPr>
              <w:t>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по ст.225 (кроме расходов на содержание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 в чистоте,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капитальный ремонт,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941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5A2996" w:rsidRPr="00397CB6">
              <w:rPr>
                <w:rFonts w:ascii="Times New Roman" w:hAnsi="Times New Roman" w:cs="Times New Roman"/>
                <w:sz w:val="16"/>
                <w:szCs w:val="16"/>
              </w:rPr>
              <w:t>ентрализ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996" w:rsidRPr="00397CB6">
              <w:rPr>
                <w:rFonts w:ascii="Times New Roman" w:hAnsi="Times New Roman" w:cs="Times New Roman"/>
                <w:sz w:val="16"/>
                <w:szCs w:val="16"/>
              </w:rPr>
              <w:t>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34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660G6S268A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0110142010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0110142010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0110172180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157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0110173080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01101S2180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0110142110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0110173070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01101L3040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01101L3040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01101S2490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01101S2490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0120142310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0120242130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112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1146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114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0120542310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0240142310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0120242120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0120242320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0120243210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224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0120273320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307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0120273320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0120273320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360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1120125200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125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1310125200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профилактика пре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941AEF">
        <w:trPr>
          <w:trHeight w:val="98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1510125200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0130173010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по ст.223(кроме расходов на электроэнергию 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5A2996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A2996" w:rsidRPr="00397CB6" w:rsidRDefault="005A2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централиз.бухгалтерия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Метод.кабинет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0150145210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ХЭК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134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134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0170173020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0210144210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0220144110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0230144010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02301S2090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02301S2090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02302L4670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02302L4670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0230444010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иные цели за счет средств местного бюджета(МЦКС)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0250144110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0260144110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0230545210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0230545210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0230545210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выполнение функций органов местного самоуправления за счет средств местного бюджета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0270100190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Текущий ремонт оборудования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0270245210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Бухгалтерия  отдела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897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теплоэнергия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941AEF">
        <w:trPr>
          <w:trHeight w:val="122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941AEF">
        <w:trPr>
          <w:trHeight w:val="1119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0270345210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хозгруппа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09201S2270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редитам (займам)(софинансирование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район)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09201S2270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редитам (займам)(софинансирование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район)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6600524200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6600551350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обеспечение ветеранов жилыми помещениями за счет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средств федерального бюджета в соответствии ФЗ-5 от 12.01.2019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0110173110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09101L4970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09101L4970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молодым семьям на приобр. жилья за счет средств федерального бюджета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09101L4970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Субсидия молодым семьям на приобр. жилья за счет средств областного бюджета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6600373120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Субвенция на ремонт жилых помещений детей сирот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6600373150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обеспечение детей-сирот и детей, оставшихся без попечения родителей, лиц из числа детей-сирот и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детей, оставшихся без попечения родителей, жилыми помещениями (обл. бюджет).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66003R0820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6600525280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1110125270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1110125270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1110125270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1110125270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спорта,</w:t>
            </w:r>
            <w:r w:rsidR="00941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Содержание помещений в чистоте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государственных учреждений </w:t>
            </w: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1110200590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66003S2050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66003S2050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66003S2050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за счет средств района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6600502050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  <w:tr w:rsidR="00CD034B" w:rsidRPr="00397CB6" w:rsidTr="00397CB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6600527000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6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034B" w:rsidRPr="00397CB6" w:rsidRDefault="00CD0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CB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</w:tbl>
    <w:p w:rsidR="008C1A95" w:rsidRPr="00D04F44" w:rsidRDefault="008C1A95" w:rsidP="008C1A95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A95" w:rsidRPr="00D04F44" w:rsidSect="00FC738D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F5" w:rsidRDefault="00DF4DF5" w:rsidP="009A28B5">
      <w:pPr>
        <w:spacing w:after="0" w:line="240" w:lineRule="auto"/>
      </w:pPr>
      <w:r>
        <w:separator/>
      </w:r>
    </w:p>
  </w:endnote>
  <w:endnote w:type="continuationSeparator" w:id="1">
    <w:p w:rsidR="00DF4DF5" w:rsidRDefault="00DF4DF5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F5" w:rsidRDefault="00DF4DF5" w:rsidP="009A28B5">
      <w:pPr>
        <w:spacing w:after="0" w:line="240" w:lineRule="auto"/>
      </w:pPr>
      <w:r>
        <w:separator/>
      </w:r>
    </w:p>
  </w:footnote>
  <w:footnote w:type="continuationSeparator" w:id="1">
    <w:p w:rsidR="00DF4DF5" w:rsidRDefault="00DF4DF5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B6" w:rsidRDefault="00397CB6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8CB"/>
    <w:rsid w:val="001962DA"/>
    <w:rsid w:val="00197401"/>
    <w:rsid w:val="001A06A0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D12F8"/>
    <w:rsid w:val="001D3146"/>
    <w:rsid w:val="001D5D96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5BF4"/>
    <w:rsid w:val="00217562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0DA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97CB6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3D89"/>
    <w:rsid w:val="003E775C"/>
    <w:rsid w:val="003F0717"/>
    <w:rsid w:val="003F2D16"/>
    <w:rsid w:val="003F3F79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F4AEC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70274D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9E5"/>
    <w:rsid w:val="0073243E"/>
    <w:rsid w:val="00735102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2046B"/>
    <w:rsid w:val="00927C71"/>
    <w:rsid w:val="0093186A"/>
    <w:rsid w:val="00932604"/>
    <w:rsid w:val="00932B4E"/>
    <w:rsid w:val="009366B7"/>
    <w:rsid w:val="00941AEF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65FAE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48E2"/>
    <w:rsid w:val="00B44E64"/>
    <w:rsid w:val="00B47418"/>
    <w:rsid w:val="00B513B1"/>
    <w:rsid w:val="00B52E14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A14"/>
    <w:rsid w:val="00CA5050"/>
    <w:rsid w:val="00CA6721"/>
    <w:rsid w:val="00CD018B"/>
    <w:rsid w:val="00CD034B"/>
    <w:rsid w:val="00CE11A9"/>
    <w:rsid w:val="00CE1687"/>
    <w:rsid w:val="00CE2E77"/>
    <w:rsid w:val="00CE3095"/>
    <w:rsid w:val="00CE4D90"/>
    <w:rsid w:val="00CE5687"/>
    <w:rsid w:val="00CF4555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D4ABA"/>
    <w:rsid w:val="00DE4A15"/>
    <w:rsid w:val="00DE5659"/>
    <w:rsid w:val="00DE5F46"/>
    <w:rsid w:val="00DE63D4"/>
    <w:rsid w:val="00DF0EF0"/>
    <w:rsid w:val="00DF4DF5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0EC2"/>
    <w:rsid w:val="00E31CD2"/>
    <w:rsid w:val="00E32197"/>
    <w:rsid w:val="00E32A4D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41E0F"/>
    <w:rsid w:val="00F432A5"/>
    <w:rsid w:val="00F43525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qFormat/>
    <w:rsid w:val="003E3D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3D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D8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D7C9-749A-40C0-8761-AE88696F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77</Pages>
  <Words>19167</Words>
  <Characters>109255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11</cp:revision>
  <cp:lastPrinted>2020-12-30T06:24:00Z</cp:lastPrinted>
  <dcterms:created xsi:type="dcterms:W3CDTF">2020-12-08T13:22:00Z</dcterms:created>
  <dcterms:modified xsi:type="dcterms:W3CDTF">2020-12-30T06:36:00Z</dcterms:modified>
</cp:coreProperties>
</file>