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88" w:rsidRPr="006D5588" w:rsidRDefault="00AA310D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58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УПРАВЛЕНИЕ ФИНАНСОВ</w:t>
      </w:r>
    </w:p>
    <w:p w:rsidR="006D5588" w:rsidRPr="00A669F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АДМИНИСТРАЦИИ</w:t>
      </w:r>
      <w:r w:rsidRPr="00F2401D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ТОНШАЕВСКОГО </w:t>
      </w:r>
      <w:r w:rsidR="007C53AE">
        <w:rPr>
          <w:b w:val="0"/>
          <w:sz w:val="32"/>
          <w:szCs w:val="32"/>
        </w:rPr>
        <w:t>МУНИЦИПАЛЬНОГО ОКРУГА</w:t>
      </w:r>
      <w:r w:rsidRPr="00F2401D">
        <w:rPr>
          <w:b w:val="0"/>
          <w:sz w:val="32"/>
          <w:szCs w:val="32"/>
        </w:rPr>
        <w:t xml:space="preserve"> </w:t>
      </w:r>
      <w:r w:rsidRPr="00A669F8">
        <w:rPr>
          <w:b w:val="0"/>
          <w:sz w:val="32"/>
          <w:szCs w:val="32"/>
        </w:rPr>
        <w:t>НИЖЕГОРОДСКОЙ ОБЛАСТИ</w:t>
      </w:r>
    </w:p>
    <w:p w:rsidR="006D5588" w:rsidRPr="006D5588" w:rsidRDefault="006D5588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2"/>
        <w:tabs>
          <w:tab w:val="left" w:pos="0"/>
        </w:tabs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ПРИКАЗ</w:t>
      </w:r>
    </w:p>
    <w:p w:rsidR="006D5588" w:rsidRPr="006D5588" w:rsidRDefault="00611B4A" w:rsidP="00C178E1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марта</w:t>
      </w:r>
      <w:r w:rsidR="004F2DDA">
        <w:rPr>
          <w:rFonts w:ascii="Times New Roman" w:hAnsi="Times New Roman" w:cs="Times New Roman"/>
          <w:sz w:val="28"/>
          <w:szCs w:val="28"/>
        </w:rPr>
        <w:t xml:space="preserve"> </w:t>
      </w:r>
      <w:r w:rsidR="00E31332" w:rsidRPr="00E31332">
        <w:rPr>
          <w:rFonts w:ascii="Times New Roman" w:hAnsi="Times New Roman" w:cs="Times New Roman"/>
          <w:sz w:val="28"/>
          <w:szCs w:val="28"/>
        </w:rPr>
        <w:t>20</w:t>
      </w:r>
      <w:r w:rsidR="00BF56DE">
        <w:rPr>
          <w:rFonts w:ascii="Times New Roman" w:hAnsi="Times New Roman" w:cs="Times New Roman"/>
          <w:sz w:val="28"/>
          <w:szCs w:val="28"/>
        </w:rPr>
        <w:t>2</w:t>
      </w:r>
      <w:r w:rsidR="00CA55D7">
        <w:rPr>
          <w:rFonts w:ascii="Times New Roman" w:hAnsi="Times New Roman" w:cs="Times New Roman"/>
          <w:sz w:val="28"/>
          <w:szCs w:val="28"/>
        </w:rPr>
        <w:t>3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1332">
        <w:t xml:space="preserve">    </w:t>
      </w:r>
      <w:r w:rsidR="00C178E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14</w:t>
      </w:r>
      <w:r w:rsidR="00E7351E">
        <w:rPr>
          <w:rFonts w:ascii="Times New Roman" w:hAnsi="Times New Roman" w:cs="Times New Roman"/>
          <w:sz w:val="28"/>
          <w:szCs w:val="28"/>
        </w:rPr>
        <w:t>-о</w:t>
      </w: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 </w:t>
      </w:r>
      <w:r w:rsidRPr="006D5588">
        <w:rPr>
          <w:rFonts w:ascii="Times New Roman" w:hAnsi="Times New Roman" w:cs="Times New Roman"/>
          <w:sz w:val="28"/>
          <w:szCs w:val="28"/>
        </w:rPr>
        <w:t>_________________</w:t>
      </w:r>
    </w:p>
    <w:p w:rsid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169AB" w:rsidRPr="00244AF0" w:rsidRDefault="003075BD" w:rsidP="00A169AB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 внесении изменений в </w:t>
      </w:r>
      <w:r w:rsidR="00131671">
        <w:rPr>
          <w:rFonts w:ascii="Times New Roman" w:hAnsi="Times New Roman"/>
          <w:b/>
          <w:noProof/>
          <w:sz w:val="28"/>
          <w:szCs w:val="28"/>
        </w:rPr>
        <w:t>приказ 77-о от 19</w:t>
      </w:r>
      <w:r>
        <w:rPr>
          <w:rFonts w:ascii="Times New Roman" w:hAnsi="Times New Roman"/>
          <w:b/>
          <w:noProof/>
          <w:sz w:val="28"/>
          <w:szCs w:val="28"/>
        </w:rPr>
        <w:t xml:space="preserve"> декабря 202</w:t>
      </w:r>
      <w:r w:rsidR="00131671">
        <w:rPr>
          <w:rFonts w:ascii="Times New Roman" w:hAnsi="Times New Roman"/>
          <w:b/>
          <w:noProof/>
          <w:sz w:val="28"/>
          <w:szCs w:val="28"/>
        </w:rPr>
        <w:t>2</w:t>
      </w:r>
      <w:r>
        <w:rPr>
          <w:rFonts w:ascii="Times New Roman" w:hAnsi="Times New Roman"/>
          <w:b/>
          <w:noProof/>
          <w:sz w:val="28"/>
          <w:szCs w:val="28"/>
        </w:rPr>
        <w:t xml:space="preserve"> года «</w:t>
      </w:r>
      <w:r w:rsidR="00A169AB" w:rsidRPr="00244AF0">
        <w:rPr>
          <w:rFonts w:ascii="Times New Roman" w:hAnsi="Times New Roman"/>
          <w:b/>
          <w:noProof/>
          <w:sz w:val="28"/>
          <w:szCs w:val="28"/>
        </w:rPr>
        <w:t xml:space="preserve">Об утверждении Перечня кодов целевых статей расходов классификации расходов бюджета </w:t>
      </w:r>
      <w:r w:rsidR="00A169AB">
        <w:rPr>
          <w:rFonts w:ascii="Times New Roman" w:hAnsi="Times New Roman"/>
          <w:b/>
          <w:noProof/>
          <w:sz w:val="28"/>
          <w:szCs w:val="28"/>
        </w:rPr>
        <w:t xml:space="preserve">округа </w:t>
      </w:r>
      <w:r w:rsidR="00A169AB" w:rsidRPr="00244AF0">
        <w:rPr>
          <w:rFonts w:ascii="Times New Roman" w:hAnsi="Times New Roman"/>
          <w:b/>
          <w:noProof/>
          <w:sz w:val="28"/>
          <w:szCs w:val="28"/>
        </w:rPr>
        <w:t>на 202</w:t>
      </w:r>
      <w:r w:rsidR="00131671">
        <w:rPr>
          <w:rFonts w:ascii="Times New Roman" w:hAnsi="Times New Roman"/>
          <w:b/>
          <w:noProof/>
          <w:sz w:val="28"/>
          <w:szCs w:val="28"/>
        </w:rPr>
        <w:t>3</w:t>
      </w:r>
      <w:r w:rsidR="00A169AB" w:rsidRPr="00244AF0">
        <w:rPr>
          <w:rFonts w:ascii="Times New Roman" w:hAnsi="Times New Roman"/>
          <w:b/>
          <w:noProof/>
          <w:sz w:val="28"/>
          <w:szCs w:val="28"/>
        </w:rPr>
        <w:t xml:space="preserve"> год и на плановый период 202</w:t>
      </w:r>
      <w:r w:rsidR="00131671">
        <w:rPr>
          <w:rFonts w:ascii="Times New Roman" w:hAnsi="Times New Roman"/>
          <w:b/>
          <w:noProof/>
          <w:sz w:val="28"/>
          <w:szCs w:val="28"/>
        </w:rPr>
        <w:t>4</w:t>
      </w:r>
      <w:r w:rsidR="00A169AB" w:rsidRPr="00244AF0">
        <w:rPr>
          <w:rFonts w:ascii="Times New Roman" w:hAnsi="Times New Roman"/>
          <w:b/>
          <w:noProof/>
          <w:sz w:val="28"/>
          <w:szCs w:val="28"/>
        </w:rPr>
        <w:t xml:space="preserve"> и 202</w:t>
      </w:r>
      <w:r w:rsidR="00131671">
        <w:rPr>
          <w:rFonts w:ascii="Times New Roman" w:hAnsi="Times New Roman"/>
          <w:b/>
          <w:noProof/>
          <w:sz w:val="28"/>
          <w:szCs w:val="28"/>
        </w:rPr>
        <w:t>5</w:t>
      </w:r>
      <w:r w:rsidR="00A169AB" w:rsidRPr="00244AF0">
        <w:rPr>
          <w:rFonts w:ascii="Times New Roman" w:hAnsi="Times New Roman"/>
          <w:b/>
          <w:noProof/>
          <w:sz w:val="28"/>
          <w:szCs w:val="28"/>
        </w:rPr>
        <w:t xml:space="preserve"> годов</w:t>
      </w:r>
      <w:r>
        <w:rPr>
          <w:rFonts w:ascii="Times New Roman" w:hAnsi="Times New Roman"/>
          <w:b/>
          <w:noProof/>
          <w:sz w:val="28"/>
          <w:szCs w:val="28"/>
        </w:rPr>
        <w:t>»</w:t>
      </w:r>
      <w:r w:rsidR="00A169AB" w:rsidRPr="00244AF0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A169AB" w:rsidRDefault="00A169AB" w:rsidP="00093164">
      <w:pPr>
        <w:jc w:val="center"/>
        <w:rPr>
          <w:rFonts w:ascii="Times New Roman" w:hAnsi="Times New Roman"/>
          <w:sz w:val="28"/>
          <w:szCs w:val="28"/>
        </w:rPr>
      </w:pPr>
    </w:p>
    <w:p w:rsidR="003075BD" w:rsidRPr="002B5640" w:rsidRDefault="003075BD" w:rsidP="003075BD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5DE3">
        <w:rPr>
          <w:rFonts w:ascii="Times New Roman" w:hAnsi="Times New Roman" w:cs="Times New Roman"/>
          <w:sz w:val="28"/>
          <w:szCs w:val="24"/>
        </w:rPr>
        <w:t>В соответствии с</w:t>
      </w:r>
      <w:r>
        <w:rPr>
          <w:rFonts w:ascii="Times New Roman" w:hAnsi="Times New Roman" w:cs="Times New Roman"/>
          <w:sz w:val="28"/>
          <w:szCs w:val="24"/>
        </w:rPr>
        <w:t xml:space="preserve"> внесенными изменениями в решении совета депутатов Тоншаевского муниципального округа от 16 декабря 202</w:t>
      </w:r>
      <w:r w:rsidR="00131671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года №</w:t>
      </w:r>
      <w:r w:rsidR="00131671">
        <w:rPr>
          <w:rFonts w:ascii="Times New Roman" w:hAnsi="Times New Roman" w:cs="Times New Roman"/>
          <w:sz w:val="28"/>
          <w:szCs w:val="24"/>
        </w:rPr>
        <w:t>303</w:t>
      </w:r>
      <w:r>
        <w:rPr>
          <w:rFonts w:ascii="Times New Roman" w:hAnsi="Times New Roman" w:cs="Times New Roman"/>
          <w:sz w:val="28"/>
          <w:szCs w:val="24"/>
        </w:rPr>
        <w:t xml:space="preserve"> «О бюджете Тоншаевского муниципального округа на 202</w:t>
      </w:r>
      <w:r w:rsidR="00131671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год и на плановый период 202</w:t>
      </w:r>
      <w:r w:rsidR="00131671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 и 202</w:t>
      </w:r>
      <w:r w:rsidR="00131671"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 xml:space="preserve"> годов» </w:t>
      </w:r>
      <w:r w:rsidRPr="002C01F1">
        <w:rPr>
          <w:rFonts w:ascii="Times New Roman" w:hAnsi="Times New Roman" w:cs="Times New Roman"/>
          <w:b/>
          <w:sz w:val="28"/>
          <w:szCs w:val="24"/>
        </w:rPr>
        <w:t>п</w:t>
      </w:r>
      <w:r w:rsidRPr="002C01F1">
        <w:rPr>
          <w:rFonts w:ascii="Times New Roman" w:hAnsi="Times New Roman" w:cs="Times New Roman"/>
          <w:b/>
          <w:sz w:val="28"/>
          <w:szCs w:val="28"/>
        </w:rPr>
        <w:t xml:space="preserve"> р и </w:t>
      </w:r>
      <w:proofErr w:type="gramStart"/>
      <w:r w:rsidRPr="002C01F1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2C01F1">
        <w:rPr>
          <w:rFonts w:ascii="Times New Roman" w:hAnsi="Times New Roman" w:cs="Times New Roman"/>
          <w:b/>
          <w:sz w:val="28"/>
          <w:szCs w:val="28"/>
        </w:rPr>
        <w:t xml:space="preserve"> а з ы в а ю</w:t>
      </w:r>
      <w:r w:rsidRPr="00253FF1">
        <w:rPr>
          <w:rFonts w:ascii="Times New Roman" w:hAnsi="Times New Roman" w:cs="Times New Roman"/>
          <w:sz w:val="28"/>
          <w:szCs w:val="28"/>
        </w:rPr>
        <w:t>:</w:t>
      </w:r>
    </w:p>
    <w:p w:rsidR="000915EC" w:rsidRPr="00F73CB1" w:rsidRDefault="000915EC" w:rsidP="0009316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noProof/>
          <w:sz w:val="28"/>
          <w:szCs w:val="28"/>
        </w:rPr>
      </w:pPr>
      <w:r w:rsidRPr="000915EC">
        <w:rPr>
          <w:rFonts w:ascii="Times New Roman" w:hAnsi="Times New Roman"/>
          <w:sz w:val="28"/>
          <w:szCs w:val="28"/>
        </w:rPr>
        <w:t>1. </w:t>
      </w:r>
      <w:r w:rsidR="003075BD">
        <w:rPr>
          <w:rFonts w:ascii="Times New Roman" w:hAnsi="Times New Roman"/>
          <w:sz w:val="28"/>
          <w:szCs w:val="28"/>
        </w:rPr>
        <w:t>П</w:t>
      </w:r>
      <w:r w:rsidR="00A169AB" w:rsidRPr="00244AF0">
        <w:rPr>
          <w:rFonts w:ascii="Times New Roman" w:hAnsi="Times New Roman"/>
          <w:sz w:val="28"/>
          <w:szCs w:val="28"/>
        </w:rPr>
        <w:t>еречень целевых статей расходов</w:t>
      </w:r>
      <w:r w:rsidR="00A169AB">
        <w:rPr>
          <w:rFonts w:ascii="Times New Roman" w:hAnsi="Times New Roman"/>
          <w:sz w:val="28"/>
          <w:szCs w:val="28"/>
        </w:rPr>
        <w:t xml:space="preserve"> </w:t>
      </w:r>
      <w:r w:rsidR="00A169AB" w:rsidRPr="00244AF0">
        <w:rPr>
          <w:rFonts w:ascii="Times New Roman" w:hAnsi="Times New Roman"/>
          <w:noProof/>
          <w:sz w:val="28"/>
          <w:szCs w:val="28"/>
        </w:rPr>
        <w:t xml:space="preserve">бюджета </w:t>
      </w:r>
      <w:r w:rsidR="00A169AB">
        <w:rPr>
          <w:rFonts w:ascii="Times New Roman" w:hAnsi="Times New Roman"/>
          <w:noProof/>
          <w:sz w:val="28"/>
          <w:szCs w:val="28"/>
        </w:rPr>
        <w:t xml:space="preserve">округа </w:t>
      </w:r>
      <w:r w:rsidR="00A169AB" w:rsidRPr="00244AF0">
        <w:rPr>
          <w:rFonts w:ascii="Times New Roman" w:hAnsi="Times New Roman"/>
          <w:noProof/>
          <w:sz w:val="28"/>
          <w:szCs w:val="28"/>
        </w:rPr>
        <w:t>на 202</w:t>
      </w:r>
      <w:r w:rsidR="00131671">
        <w:rPr>
          <w:rFonts w:ascii="Times New Roman" w:hAnsi="Times New Roman"/>
          <w:noProof/>
          <w:sz w:val="28"/>
          <w:szCs w:val="28"/>
        </w:rPr>
        <w:t>3</w:t>
      </w:r>
      <w:r w:rsidR="00A169AB" w:rsidRPr="00244AF0">
        <w:rPr>
          <w:rFonts w:ascii="Times New Roman" w:hAnsi="Times New Roman"/>
          <w:noProof/>
          <w:sz w:val="28"/>
          <w:szCs w:val="28"/>
        </w:rPr>
        <w:t xml:space="preserve"> год</w:t>
      </w:r>
      <w:r w:rsidR="00A169AB" w:rsidRPr="00244AF0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A169AB" w:rsidRPr="00244AF0">
        <w:rPr>
          <w:rFonts w:ascii="Times New Roman" w:hAnsi="Times New Roman"/>
          <w:noProof/>
          <w:sz w:val="28"/>
          <w:szCs w:val="28"/>
        </w:rPr>
        <w:t>и на плановый период 202</w:t>
      </w:r>
      <w:r w:rsidR="00131671">
        <w:rPr>
          <w:rFonts w:ascii="Times New Roman" w:hAnsi="Times New Roman"/>
          <w:noProof/>
          <w:sz w:val="28"/>
          <w:szCs w:val="28"/>
        </w:rPr>
        <w:t>4</w:t>
      </w:r>
      <w:r w:rsidR="00A169AB" w:rsidRPr="00244AF0">
        <w:rPr>
          <w:rFonts w:ascii="Times New Roman" w:hAnsi="Times New Roman"/>
          <w:noProof/>
          <w:sz w:val="28"/>
          <w:szCs w:val="28"/>
        </w:rPr>
        <w:t xml:space="preserve"> и 202</w:t>
      </w:r>
      <w:r w:rsidR="00131671">
        <w:rPr>
          <w:rFonts w:ascii="Times New Roman" w:hAnsi="Times New Roman"/>
          <w:noProof/>
          <w:sz w:val="28"/>
          <w:szCs w:val="28"/>
        </w:rPr>
        <w:t>5</w:t>
      </w:r>
      <w:r w:rsidR="00A169AB" w:rsidRPr="00244AF0">
        <w:rPr>
          <w:rFonts w:ascii="Times New Roman" w:hAnsi="Times New Roman"/>
          <w:noProof/>
          <w:sz w:val="28"/>
          <w:szCs w:val="28"/>
        </w:rPr>
        <w:t xml:space="preserve"> годов</w:t>
      </w:r>
      <w:r w:rsidR="003075BD">
        <w:rPr>
          <w:rFonts w:ascii="Times New Roman" w:hAnsi="Times New Roman"/>
          <w:noProof/>
          <w:sz w:val="28"/>
          <w:szCs w:val="28"/>
        </w:rPr>
        <w:t xml:space="preserve"> изложить в новой редакции.</w:t>
      </w:r>
    </w:p>
    <w:p w:rsidR="000915EC" w:rsidRPr="000915EC" w:rsidRDefault="00A169AB" w:rsidP="00093164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15EC" w:rsidRPr="00F73CB1">
        <w:rPr>
          <w:sz w:val="28"/>
          <w:szCs w:val="28"/>
        </w:rPr>
        <w:t>. Контроль за исполнением настоящего приказа оставляю за собой</w:t>
      </w:r>
      <w:r w:rsidR="000915EC" w:rsidRPr="000915EC">
        <w:rPr>
          <w:sz w:val="28"/>
          <w:szCs w:val="28"/>
        </w:rPr>
        <w:t>.</w:t>
      </w:r>
    </w:p>
    <w:p w:rsidR="000915EC" w:rsidRDefault="000915EC" w:rsidP="000915E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43F85" w:rsidRDefault="00343F85" w:rsidP="000915E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915EC" w:rsidRDefault="000915EC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управления:</w:t>
      </w:r>
      <w:r w:rsidR="003A4BB1">
        <w:rPr>
          <w:sz w:val="28"/>
          <w:szCs w:val="28"/>
        </w:rPr>
        <w:t xml:space="preserve">   </w:t>
      </w:r>
      <w:proofErr w:type="gramEnd"/>
      <w:r w:rsidR="003A4BB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 xml:space="preserve">           </w:t>
      </w:r>
      <w:r w:rsidR="0009316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Н.В.</w:t>
      </w:r>
      <w:r w:rsidR="00A2279B">
        <w:rPr>
          <w:sz w:val="28"/>
          <w:szCs w:val="28"/>
        </w:rPr>
        <w:t xml:space="preserve"> </w:t>
      </w:r>
      <w:r>
        <w:rPr>
          <w:sz w:val="28"/>
          <w:szCs w:val="28"/>
        </w:rPr>
        <w:t>Куликова</w:t>
      </w:r>
    </w:p>
    <w:p w:rsidR="003A4BB1" w:rsidRDefault="003A4BB1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  <w:sectPr w:rsidR="003A4BB1" w:rsidSect="007A2E5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B3174" w:rsidRDefault="003A4BB1" w:rsidP="006B3174">
      <w:pPr>
        <w:pStyle w:val="2"/>
        <w:spacing w:before="0" w:after="120"/>
        <w:ind w:left="567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lastRenderedPageBreak/>
        <w:t>УТВЕРЖДЕНО</w:t>
      </w:r>
    </w:p>
    <w:p w:rsidR="006B3174" w:rsidRDefault="006B3174" w:rsidP="006B3174">
      <w:pPr>
        <w:pStyle w:val="2"/>
        <w:spacing w:before="0" w:line="240" w:lineRule="auto"/>
        <w:ind w:left="567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Приказом</w:t>
      </w:r>
      <w:r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управления финансов администрации Тоншаевского </w:t>
      </w:r>
    </w:p>
    <w:p w:rsidR="006B3174" w:rsidRDefault="003A4BB1" w:rsidP="006B3174">
      <w:pPr>
        <w:pStyle w:val="2"/>
        <w:spacing w:before="0" w:line="240" w:lineRule="auto"/>
        <w:ind w:left="5670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м</w:t>
      </w:r>
      <w:bookmarkStart w:id="0" w:name="_GoBack"/>
      <w:bookmarkEnd w:id="0"/>
      <w:r w:rsidR="003075BD">
        <w:rPr>
          <w:rFonts w:ascii="Times New Roman" w:hAnsi="Times New Roman"/>
          <w:b w:val="0"/>
          <w:color w:val="auto"/>
          <w:sz w:val="28"/>
          <w:szCs w:val="28"/>
        </w:rPr>
        <w:t>униципального округа</w:t>
      </w:r>
      <w:r w:rsidR="006B3174">
        <w:rPr>
          <w:rFonts w:ascii="Times New Roman" w:hAnsi="Times New Roman"/>
          <w:b w:val="0"/>
          <w:color w:val="auto"/>
          <w:sz w:val="28"/>
          <w:szCs w:val="28"/>
        </w:rPr>
        <w:t xml:space="preserve"> Нижегородской области</w:t>
      </w:r>
    </w:p>
    <w:p w:rsidR="006B3174" w:rsidRDefault="00611B4A" w:rsidP="006B3174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 марта</w:t>
      </w:r>
      <w:r w:rsidR="006B3174">
        <w:rPr>
          <w:rFonts w:ascii="Times New Roman" w:hAnsi="Times New Roman"/>
          <w:sz w:val="28"/>
          <w:szCs w:val="28"/>
        </w:rPr>
        <w:t xml:space="preserve"> 202</w:t>
      </w:r>
      <w:r w:rsidR="00CA55D7">
        <w:rPr>
          <w:rFonts w:ascii="Times New Roman" w:hAnsi="Times New Roman"/>
          <w:sz w:val="28"/>
          <w:szCs w:val="28"/>
        </w:rPr>
        <w:t>3</w:t>
      </w:r>
      <w:r w:rsidR="007C53AE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14</w:t>
      </w:r>
      <w:r w:rsidR="003075BD">
        <w:rPr>
          <w:rFonts w:ascii="Times New Roman" w:hAnsi="Times New Roman"/>
          <w:sz w:val="28"/>
          <w:szCs w:val="28"/>
        </w:rPr>
        <w:t>-о</w:t>
      </w:r>
    </w:p>
    <w:p w:rsidR="006B3174" w:rsidRDefault="006B3174" w:rsidP="006B3174">
      <w:pPr>
        <w:spacing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:rsidR="00A169AB" w:rsidRDefault="00A169AB" w:rsidP="007A2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2E58">
        <w:rPr>
          <w:rFonts w:ascii="Times New Roman" w:hAnsi="Times New Roman"/>
          <w:b/>
          <w:sz w:val="28"/>
          <w:szCs w:val="28"/>
        </w:rPr>
        <w:t>П</w:t>
      </w:r>
      <w:r w:rsidR="007A2E58" w:rsidRPr="007A2E58">
        <w:rPr>
          <w:rFonts w:ascii="Times New Roman" w:hAnsi="Times New Roman"/>
          <w:b/>
          <w:sz w:val="28"/>
          <w:szCs w:val="28"/>
        </w:rPr>
        <w:t xml:space="preserve">еречень кодов целевых статей расходов </w:t>
      </w:r>
      <w:r w:rsidR="00890CBB">
        <w:rPr>
          <w:rFonts w:ascii="Times New Roman" w:hAnsi="Times New Roman"/>
          <w:b/>
          <w:sz w:val="28"/>
          <w:szCs w:val="28"/>
        </w:rPr>
        <w:t>классификации расходов</w:t>
      </w:r>
      <w:r w:rsidR="007A2E58" w:rsidRPr="007A2E58">
        <w:rPr>
          <w:rFonts w:ascii="Times New Roman" w:hAnsi="Times New Roman"/>
          <w:b/>
          <w:sz w:val="28"/>
          <w:szCs w:val="28"/>
        </w:rPr>
        <w:t xml:space="preserve"> бюджета округа на 202</w:t>
      </w:r>
      <w:r w:rsidR="00131671">
        <w:rPr>
          <w:rFonts w:ascii="Times New Roman" w:hAnsi="Times New Roman"/>
          <w:b/>
          <w:sz w:val="28"/>
          <w:szCs w:val="28"/>
        </w:rPr>
        <w:t>3</w:t>
      </w:r>
      <w:r w:rsidR="007A2E58" w:rsidRPr="007A2E58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131671">
        <w:rPr>
          <w:rFonts w:ascii="Times New Roman" w:hAnsi="Times New Roman"/>
          <w:b/>
          <w:sz w:val="28"/>
          <w:szCs w:val="28"/>
        </w:rPr>
        <w:t>4</w:t>
      </w:r>
      <w:r w:rsidR="00890CBB">
        <w:rPr>
          <w:rFonts w:ascii="Times New Roman" w:hAnsi="Times New Roman"/>
          <w:b/>
          <w:sz w:val="28"/>
          <w:szCs w:val="28"/>
        </w:rPr>
        <w:t xml:space="preserve"> и</w:t>
      </w:r>
      <w:r w:rsidR="00131671">
        <w:rPr>
          <w:rFonts w:ascii="Times New Roman" w:hAnsi="Times New Roman"/>
          <w:b/>
          <w:sz w:val="28"/>
          <w:szCs w:val="28"/>
        </w:rPr>
        <w:t xml:space="preserve"> </w:t>
      </w:r>
      <w:r w:rsidR="007A2E58" w:rsidRPr="007A2E58">
        <w:rPr>
          <w:rFonts w:ascii="Times New Roman" w:hAnsi="Times New Roman"/>
          <w:b/>
          <w:sz w:val="28"/>
          <w:szCs w:val="28"/>
        </w:rPr>
        <w:t>202</w:t>
      </w:r>
      <w:r w:rsidR="00131671">
        <w:rPr>
          <w:rFonts w:ascii="Times New Roman" w:hAnsi="Times New Roman"/>
          <w:b/>
          <w:sz w:val="28"/>
          <w:szCs w:val="28"/>
        </w:rPr>
        <w:t>5</w:t>
      </w:r>
      <w:r w:rsidR="007A2E58" w:rsidRPr="007A2E58">
        <w:rPr>
          <w:rFonts w:ascii="Times New Roman" w:hAnsi="Times New Roman"/>
          <w:b/>
          <w:sz w:val="28"/>
          <w:szCs w:val="28"/>
        </w:rPr>
        <w:t xml:space="preserve"> годов.</w:t>
      </w:r>
    </w:p>
    <w:p w:rsidR="00A2279B" w:rsidRPr="007A2E58" w:rsidRDefault="00A2279B" w:rsidP="00CA55D7">
      <w:pPr>
        <w:spacing w:after="0" w:line="240" w:lineRule="auto"/>
        <w:rPr>
          <w:b/>
          <w:sz w:val="28"/>
          <w:szCs w:val="28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1696"/>
        <w:gridCol w:w="8364"/>
      </w:tblGrid>
      <w:tr w:rsidR="00131671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3A4BB1" w:rsidRDefault="00131671" w:rsidP="003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671" w:rsidRPr="003A4BB1" w:rsidRDefault="00131671" w:rsidP="003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КЦСР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"Развитие образования Тоншаевского муниципального округа Нижегородской области"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"Развитие общего образования Тоншаевского муниципального округа"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деятельности общеобразовательных организаций на основе муниципальных заданий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0110142010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обеспечение деятельности муниципальных дошкольных образовательных учреждений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0110142010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муниципальных дошкольных образовательных учреждений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1" w:name="RANGE!A19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0110142110</w:t>
            </w:r>
            <w:bookmarkEnd w:id="1"/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обеспечение деятельности муниципальных общеобразовательных учреждений (школ)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0110142110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муниципальных общеобразовательных учреждений (школ)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0110153030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Субвенция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0110153030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0110173070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0110173070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0110173110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платы.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0110173110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платы.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0110173140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Субвенции на исполнение полномочий по финансовому обеспечению выплаты компенсации педагогическим работникам за работу по подготовке и </w:t>
            </w: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0110173140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0110173170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Субвенция на исполнение полномочий по финансовому обеспечению осуществления присмотра и ухода за детьми инвалидами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0110173170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исполнение полномочий по финансовому обеспечению осуществления присмотра и ухода за детьми инвалидами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0110173180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Субвенция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0110173180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01101L3040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01101L3040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01101L7500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Субсидия на реализацию мероприятий по модернизации школьных систем образования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01101L7500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реализацию мероприятий по модернизации школьных систем образования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01101S2180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Субсидия на капитальный ремонт образовательных организаций, реализующих общеобразовательные программы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01101S2180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капитальный ремонт образовательных организаций, реализующих общеобразовательные программы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01101S2250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Субсидия на реализацию мероприятий по исполнению требований по антитеррористической защищенности объектов образования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01101S2250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реализацию мероприятий по исполнению требований по антитеррористической защищенности объектов образования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01101S2490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Субсидия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01101S2490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011EВ51790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Иные 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011EВ51790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 Тоншаевского муниципального округа"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единого воспитательного пространства в Тоншаевском муниципальном округе, развитие системы дополнительного образования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0120142310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0120142310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отдыха и оздоровления детей, в том числе детей, находящихся в трудной жизненной ситуации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0120242120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по организации отдыха и оздоровления детей молодежи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0120242120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отдыха и оздоровления детей молодежи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0120242130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обеспечение деятельности центра тестирования по сдаче норм ГТО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0120242130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центра тестирования по сдаче норм ГТО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0120242320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летний отдых в учреждениях дополнительного образования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0120242320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отдых в учреждениях дополнительного образования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0120243210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0120243210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0120273320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0120273320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функционирования моделей персонифицированного финансирования дополнительного образования детей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0120542310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0120542310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обеспечению функционирования моделей персонифицированного финансирования дополнительного образования детей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 Развитие системы оценки качества образования и информационной прозрачности системы образования Тоншаевского муниципального округа"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культуры оценки качества образования на уровне округа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0130173010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0130173010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</w:t>
            </w: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0150000000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 Ресурсное обеспечение сферы образования в Тоншаевском муниципальном округе"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исполнения программы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0150100190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выполнение функций органов местного самоуправления.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0150100190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выполнение функций органов местного самоуправления.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0150145210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0150145210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 Социально-правовая защита детей в Тоншаевском муниципальном округе"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0170100000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Совершенствование системы социально-правовой защиты детей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0170173950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0170173950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"Развитие культуры Тоншаевского муниципального округа Нижегородской области"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"Развитие библиотечного обслуживания населения"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выполнения муниципального задания МУК "МЦБС" Тоншаевского муниципального района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0210144210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Субсидия на выполнение муниципального задания за счет средств местного бюджета (МЦБС)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0210144210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выполнение муниципального задания за счет средств местного бюджета (МЦБС)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0210200000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0210244210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Комплектование книжных фондов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0210244210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книжных фондов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02102L5190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Комплектование книжных фондов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02102L5190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Комплектование книжных фондов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0210500000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массовых мероприятий, подписка периодических изданий, обслуживание автоматизированной системы, приобретение мебели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0210544210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Субсидия на иные цели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0210544210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иные цели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"Развитие музейной деятельности"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0220100000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выполнения муниципального задания МУК ТКМ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0220144110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Субсидия на выполнение муниципального задания за счет средств местного бюджета (МУК ТКМ)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0220144110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выполнение муниципального задания за счет средств местного бюджета (МУК ТКМ)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"Развитие культурно-досуговой деятельности"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выполнения муниципального задания МБУК "МЦКС"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0230144010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Субсидия на выполнение муниципального задания за счет средств местного бюджета(МЦКС)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0230144010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выполнение муниципального задания за счет средств местного бюджета(МЦКС)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0230200000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02302L4670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 областного и местного бюджетов(МЦКС)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02302L4670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 областного и местного бюджетов(МЦКС)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0230400000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обще районных мероприятий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0230444010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Субсидия на иные цели за счет средств местного бюджета(МЦКС)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0230444010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иные цели за счет средств местного бюджета(МЦКС)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0230500000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Производство и прокат фильмов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0230545210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киносети за счет средств местного бюджета (киносеть)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0230545210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киносети за счет средств местного бюджета (киносеть)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0230700000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Текущий ремонт муниципальных учреждений культуры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0230744010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Субсидия на иные цели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0230744010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иные цели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"Развитие дополнительного образования в сфере искусств"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выполнения муниципального задания МБУ ДО ТДМШ в сфере музыкального искусства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0240142310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Субсидия на выполнение муниципального задания за счет средств местного бюджета (ДМШ)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0240142310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выполнение муниципального задания за счет средств местного бюджета (ДМШ)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0240300000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Приобретение оборудования для детской музыкальной школы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0240342310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иные цели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0240342310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иные цели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02403S2230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Субсидия на материально-техническое оснащение муниципальных учреждений культуры и организаций дополнительного образования, реализующих образовательные программы в области искусства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02403S2230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материально-техническое оснащение муниципальных учреждений культуры и организаций дополнительного образования, реализующих образовательные программы в области искусства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"Развитие внутреннего и въездного туризма"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0250100000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0250144110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Субсидия на выполнение муниципального задания за счет средств местного бюджета (туризм)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0250144110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выполнение муниципального задания за счет средств местного бюджета (туризм)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0270000000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0270100000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0270100190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0270100190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0270200000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бухгалтерского обслуживания муниципальной программы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0270245210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0270245210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0270300000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хозяйственного и технического обслуживания муниципальной программы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0270345210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хоз</w:t>
            </w:r>
            <w:proofErr w:type="spellEnd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группа)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0270345210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обеспечению хозяйственного и технического обслуживания за счет средств местного бюджета (</w:t>
            </w:r>
            <w:proofErr w:type="spellStart"/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</w:t>
            </w:r>
            <w:proofErr w:type="spellEnd"/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группа)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«Развитие агропромышленного комплекса Тоншаевского муниципального округа Нижегородской области"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"Развитие сельского хозяйства, пищевой и перерабатывающей промышленности Тоншаевского муниципального округа Нижегородской области"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производства продукции растениеводства (субсидирование части затрат)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03101R0140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Стимулирование увеличения производства картофеля и овощей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03101R0140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Стимулирование увеличения производства картофеля и овощей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03101R3580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03101R3580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03101R3680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03101R3680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03101R5020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Стимулирование развития приоритетных под отраслей агропромышленного комплекса и развития малых форм хозяйствования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03101R5020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Стимулирование развития приоритетных под отраслей агропромышленного комплекса и развития малых форм хозяйствования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03101R5080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Поддержка сельскохозяйственного производства по отдельным под отраслям растениеводства и животноводства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03101R5080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 отраслям растениеводства и животноводства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производства продукции животноводства ( субсидирование части затрат)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0310225800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субсидирование части затрат в развитии производства продукции животноводства за счет средств местного бюджета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0310225800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субсидирование части затрат в развитии производства продукции животноводства за счет средств местного бюджета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03102R5020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Стимулирование развития приоритетных под отраслей агропромышленного комплекса и развития малых форм хозяйствования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03102R5020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Стимулирование развития приоритетных под отраслей агропромышленного комплекса и развития малых форм хозяйствования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03102R5080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Поддержка сельскохозяйственного производства по отдельным под отраслям растениеводства и животноводства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03102R5080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 отраслям растениеводства и животноводства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0310400000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Обновление парка сельскохозяйственной техники ( субсидирование части затрат)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0310425800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субсидирование части затрат на обновление парка сельскохозяйственной техники за счет средств местного бюджета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0310425800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субсидирование части затрат на обновление парка сельскохозяйственной техники за счет средств местного бюджета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0310473220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Субвенции на возмещение части затрат на приобретение зерноуборочных и кормоуборочных комбайнов за счет средств обл. бюджета.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0310473220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возмещение части затрат на приобретение зерноуборочных и кормоуборочных комбайнов за счет средств обл. бюджета.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0310500000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конкурсов с целью повышения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0310525220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мероприятий в сельском хозяйстве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0310525220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в сельском хозяйстве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Обеспечение реализации Муниципальной программы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0330100000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0330100190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выполнение функций органов местного самоуправления.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0330100190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выполнение функций органов местного самоуправления.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0330173910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0330173910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0340000000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"Комплексное развитие сельских территорий Тоншаевского муниципального округа Нижегородской области"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0340100000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Создание условий для обеспечения доступным и комфортным жильем сельского населения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0340103030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спонсоров и населения по подпрограмме "Комплексное развитие сельских территорий" на приобретение жилья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0340103030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спонсоров и населения по подпрограмме "Комплексное развитие сельских территорий" на приобретение жилья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03401L5760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Субсидия на 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03401L5760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0340300000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создание и развитие инфраструктуры на сельских территориях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0340304050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0340304050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03403L5760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03403L5760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реализацию мероприятий по благоустройству сельских территорий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Тоншаевского муниципального округа Нижегородской области»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"Защита населения от чрезвычайных ситуаций"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Получение информации об опасности и неблагоприятных метеорологических и гидрологических явлениях в Нижегородской области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0410125110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Мероприятия, направленные на проведение </w:t>
            </w:r>
            <w:proofErr w:type="spellStart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противо</w:t>
            </w:r>
            <w:proofErr w:type="spellEnd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-паводковых и противопожарных мероприятий (резервный фонд).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0410125110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Мероприятия, направленные на проведение </w:t>
            </w:r>
            <w:proofErr w:type="spellStart"/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</w:t>
            </w:r>
            <w:proofErr w:type="spellEnd"/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-паводковых и противопожарных мероприятий (резервный фонд).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0410125120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связанные с системой РАСЦО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0410125120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связанные с системой РАСЦО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"Обеспечение пожарной безопасности"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жизнедеятельности подразделений (муниципальная пожарная охрана)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0420100590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0420100590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муниципальной пожарной охраны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0420125110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проведение смотра-конкурса на лучшую муниципальную пожарную бригаду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0420125110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смотра-конкурса на лучшую муниципальную пожарную бригаду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0420125120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расходы для муниципальных пожарных охран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0420125120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 для муниципальных пожарных охран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0420125130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Реализация Положения "Дорожной карты по профилактике пожаров противопожарной пропаганде"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0420125130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Положения "Дорожной карты по профилактике пожаров противопожарной пропаганде"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0420125140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по опашке населенных пунктов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0420125140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опашке населенных пунктов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0420125160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по пожарным водоемам и пирсам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0420125160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пожарным водоемам и пирсам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0430000000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"Подготовка населения в области гражданской обороны"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0430100000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населения в области гражданской обороны, защиты населения и территорий от чрезвычайных ситуаций на территории Тоншаевского муниципального округа Нижегородской области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0430100590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по подготовке населения в области гражданской обороны, защиты населения и территорий от чрезвычайных ситуаций на территории Тоншаевского муниципального округа Нижегородской области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0430100590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подготовке населения в области гражданской обороны, защиты населения и территорий от чрезвычайных ситуаций на территории Тоншаевского муниципального округа Нижегородской области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"Управление муниципальным имуществом Тоншаевского муниципального округа Нижегородской области"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"Управление муниципальным имуществом Тоншаевского муниципального округа Нижегородской области"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учета, разграничения и перераспределения муниципального имущества Тоншаевского муниципального района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0510129010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в рамках подпрограммы " Управление муниципальным имуществом"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0510129010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рамках подпрограммы " Управление муниципальным имуществом"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0510200000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Обследование земельных участков и объектов недвижимости, проведение технической инвентаризации. Работы по освобождению земельных участков. Приобретение в собственность Тоншаевского муниципального района Нижегородской области объектов недвижимости и земельных участков. Улучшение технических характеристик муниципального имущества, повышение его коммерческой привлекательности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0510229020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кадастровые работы по межеванию земельных участков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0510229020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кадастровые работы по межеванию земельных участков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0520000000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0520100190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самоуправления.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0520100190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самоуправления.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"Оказание имущественной поддержки субъектами МСП"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аппарата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0530100190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0530100190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"Управление муниципальными финансами Тоншаевского муниципального округа"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"Организация и совершенствование бюджетного процесса Тоншаевского муниципального округа"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0610600000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исполнения бюджета муниципального округа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0610625130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Сопровождение программного обеспечения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0610625130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Сопровождение программного обеспечения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эффективности бюджетных расходов Тоншаевского муниципального округа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взаимосвязи стратегического и бюджетного планирования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0620126000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за услуги по информационным технологиям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0620126000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услуги по информационным технологиям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деятельности Управления финансов администрации Тоншаевского муниципального округа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0640100190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обеспечение деятельности Управления финансов администрации Тоншаевского муниципального округа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0640100190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Управления финансов администрации Тоншаевского муниципального округа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"Содействие занятости несовершеннолетних граждан и незанятого населения Тоншаевского муниципального района"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"Организация временного трудоустройства несовершеннолетних граждан в возрасте от 14 до 18 лет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Содействие трудоустройству граждан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0710129910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по занятости населения несовершеннолетних граждан в возрасте от 14 до 18 лет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0710129910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занятости населения несовершеннолетних граждан в возрасте от 14 до 18 лет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"Организация общественных оплачиваемых работ"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Содействие трудоустройству граждан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0720129910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по занятости населения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0720129910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занятости населения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"Развитие предпринимательства Тоншаевского муниципального округа Нижегородской области"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Эффективная кредитно-финансовая и инвестиционная поддержка субъектов малого предпринимательства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0821329030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Субсидирование части затрат субъектов малого и среднего предпринимательства, связанных с приобретением оборудования (в том числе по договорам лизинга) в целях создания и (или) развития и (или) модернизации (реконструкции, технического перевооружения) производства (работ, услуг), создания новых рабочих мест и повышение производительности труда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0821329030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Субсидирование части затрат субъектов малого и среднего предпринимательства, связанных с приобретением оборудования (в том числе по договорам лизинга) в целях создания и (или) развития и (или) модернизации (реконструкции, технического перевооружения) производства (работ, услуг), создания новых рабочих мест и повышение производительности труда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Развитая и эффективная инфраструктура поддержки малого предпринимательства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0831300590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Субсидия на иные цели(создание и обеспечение деятельности Центра поддержки предпринимательства (ЦПП) на базе МБУ "ТБИ"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0831300590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иные цели(создание и обеспечение деятельности Центра поддержки предпринимательства (ЦПП) на базе МБУ "ТБИ"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Высокая производственная активность субъектов малого предпринимательства (создание, материально-техническое обеспечение и обеспечение деятельности бизнес-инкубатора в </w:t>
            </w:r>
            <w:proofErr w:type="spellStart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Тоншаево)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0841300590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и обеспечение текущей деятельности муниципального учреждения "Тоншаевский бизнес инкубатор" производственного назначения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0841300590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и обеспечение текущей деятельности муниципального учреждения "Тоншаевский бизнес инкубатор" производственного назначения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"Обеспечение граждан Тоншаевского муниципального округа Нижегородской области достойным и комфортным жильем"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"Обеспечение жильем молодых семей"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жильем молодых семей жилыми помещениями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09101L4970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Субсидия на приобретение жилья молодым семьям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09101L4970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приобретение жилья молодым семьям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0940000000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 Переселение граждан Тоншаевского муниципального округа из аварийного жилищного фонда на территории Нижегородской области 2 этап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09401S2120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Субсидия на снос расселенных многоквартирных жилых домов в муниципальных образованиях Нижегородской области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09401S2120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снос расселенных многоквартирных жилых домов в муниципальных образованиях Нижегородской области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 Переселение граждан Тоншаевского муниципального округа из аварийного жилищного фонда на территории Нижегородской области 4 этап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09501S2620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действующей региональной адресной программе переселения граждан из аварийного жилищного фонда и на </w:t>
            </w:r>
            <w:proofErr w:type="spellStart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09501S2620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разницы стоимости приобретения (строительства) жилых помещений, сложившейся между их рыночной стоимостью и использованной при расчетах объемов </w:t>
            </w:r>
            <w:proofErr w:type="spellStart"/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действующей региональной адресной программе переселения граждан из аварийного жилищного фонда и на </w:t>
            </w:r>
            <w:proofErr w:type="spellStart"/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095F367483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Субсидия на обеспечение мероприятий по переселению граждан из аварийного жилищного фонда за счет средств государственной корпорации -</w:t>
            </w: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Фонда содействия реформирования жилищно-коммунального хозяйства (4 этап)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095F367483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обеспечение мероприятий по переселению граждан из аварийного жилищного фонда за счет средств государственной корпорации -Фонда содействия реформирования жилищно-коммунального хозяйства (4 этап)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095F367484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Субсидии на обеспечение мероприятий по переселению граждан из аварийного жилищного фонда за счет средств областного бюджета (4 этап)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095F367484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обеспечение мероприятий по переселению граждан из аварийного жилищного фонда за счет средств областного бюджета (4 этап)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095F36748S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переселения (4 этап)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095F36748S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переселения (4 этап)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Тоншаевского муниципального округа»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«Формирование современной городской среды на территории Тоншаевского муниципального округа Нижегородской области»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Обустройство общественных пространств и мест массового отдыха населения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1010104050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по формированию городской среды за счет дополнительных средств бюджета округа на обустройство общественных пространств и мест массового отдыха населения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1010104050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формированию городской среды за счет дополнительных средств бюджета округа на обустройство общественных пространств и мест массового отдыха населения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объектов благоустройства и общественных территорий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10102S2820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за счет субсидии на содержание объектов благоустройства и общественных территорий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10102S2820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субсидии на содержание объектов благоустройства и общественных территорий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ремонта дворовых территорий в муниципальных образований Нижегородской области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10103S2980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за счет субсидии на проведение ремонта дворовых территорий в муниципальных образований Нижегородской области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10103S2980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субсидии на проведение ремонта дворовых территорий в муниципальных образований Нижегородской области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Обустройство общественных пространств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10104S2630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Субсидия на обеспечение мероприятий по обустройству общественных пространств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10104S2630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обеспечение мероприятий по обустройству общественных пространств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101F200000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Субсидия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101F255550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 на обустройство общественных пространств и мест массового отдыха населения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101F255550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 на обустройство общественных пространств и мест массового отдыха населения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1100000000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культуры, спорта и молодежной политики"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"Развитие физической культуры и массового спорта"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физкультурно-массовых мероприятий среди различных категорий населения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1110125270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в области спорта, физической культуры и туризма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1110125270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спорта, физической культуры и туризма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1110200590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1110200590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"Развитие молодежной политики"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1120125200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1120125200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"Профилактика насилия и жестокого обращения с детьми, безнадзорности и правонарушений несовершеннолетних в Тоншаевском районе"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профилактики правонарушений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1210125200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профилактики правонарушений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1210125200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профилактики правонарушений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"Профилактика преступлений и иных правонарушений в Тоншаевском муниципальном районе"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"Профилактика преступлений и правонарушений"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Мероприятие "Профилактика правонарушений на территории района"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1310125200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профилактика преступлений и иных правонарушений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1310125200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преступлений и иных правонарушений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в Тоншаевском муниципальном округе Нижегородской области"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 "Формирование у детей навыков безопасного поведения на дорогах"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1430400000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Приобретение и распространение среди первоклассников </w:t>
            </w:r>
            <w:proofErr w:type="spellStart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световозвращающих</w:t>
            </w:r>
            <w:proofErr w:type="spellEnd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детских нарукавных повязок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1430428810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приобретение и распространение среди первоклассников </w:t>
            </w:r>
            <w:proofErr w:type="spellStart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световозвращающихся</w:t>
            </w:r>
            <w:proofErr w:type="spellEnd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детских нарукавных повязок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1430428810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и распространение среди первоклассников </w:t>
            </w:r>
            <w:proofErr w:type="spellStart"/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световозвращающихся</w:t>
            </w:r>
            <w:proofErr w:type="spellEnd"/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детских нарукавных повязок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1430500000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и проведение массовых мероприятий с детьми (выставки детских рисунков «Безопасное поведение на дорогах», «Безопасное колесо», «Дорога глазами детей», фестивали «Светофор», «Безопасная дорога детства», акции «Пристегни ремень!», «Пешеход», «Ребенок – главный пассажир», «Засветись! Стань заметней на дороге!)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1430528810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и проведение массовых мероприятий с детьми (выставки детских рисунков «Безопасное поведение на дорогах», «Безопасное колесо», «Дорога глазами детей», фестивали «Светофор», «Безопасная дорога детства», акции «Пристегни ремень!», «Пешеход», «Ребенок – главный пассажир», «Засветись! Стань заметней на дороге!)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1430528810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массовых мероприятий с детьми (выставки детских рисунков «Безопасное поведение на дорогах», «Безопасное колесо», «Дорога глазами детей», фестивали «Светофор», «Безопасная дорога детства», акции </w:t>
            </w: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«Пристегни ремень!», «Пешеход», «Ребенок – главный пассажир», «Засветись! Стань заметней на дороге!)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1440000000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 "Совершенствование организации движения транспорта и пешеходов"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1440800000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 за счет акцизов на нефтепродукты (5%)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14408S2210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14408S2210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1441000000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 по проекту "Вам решать"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14410S2600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Содержание, капитальный ремонт дорог общего пользования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14410S2600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Содержание, капитальный ремонт дорог общего пользования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1441100000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Ремонт дороги общего пользования за счет средств округа по улице </w:t>
            </w:r>
            <w:proofErr w:type="spellStart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Д.Ягидарова</w:t>
            </w:r>
            <w:proofErr w:type="spellEnd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р.п.Тоншаево</w:t>
            </w:r>
            <w:proofErr w:type="spellEnd"/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1441102030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Ремонт участка дороги общего пользования по улице </w:t>
            </w:r>
            <w:proofErr w:type="spellStart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Д.Ягидарова</w:t>
            </w:r>
            <w:proofErr w:type="spellEnd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р.п.Тоншаево</w:t>
            </w:r>
            <w:proofErr w:type="spellEnd"/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1441102030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участка дороги общего пользования по улице </w:t>
            </w:r>
            <w:proofErr w:type="spellStart"/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Д.Ягидарова</w:t>
            </w:r>
            <w:proofErr w:type="spellEnd"/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р.п.Тоншаево</w:t>
            </w:r>
            <w:proofErr w:type="spellEnd"/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1441200000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Устройство подъездных путей к домам </w:t>
            </w:r>
            <w:proofErr w:type="spellStart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п.Пижма</w:t>
            </w:r>
            <w:proofErr w:type="spellEnd"/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1441202030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Устройство подъездных путей к домам </w:t>
            </w:r>
            <w:proofErr w:type="spellStart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ул.Жданова,ул</w:t>
            </w:r>
            <w:proofErr w:type="spellEnd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Калинина </w:t>
            </w:r>
            <w:proofErr w:type="spellStart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п.Пижма</w:t>
            </w:r>
            <w:proofErr w:type="spellEnd"/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1441202030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подъездных путей к домам </w:t>
            </w:r>
            <w:proofErr w:type="spellStart"/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ул.Жданова,ул</w:t>
            </w:r>
            <w:proofErr w:type="spellEnd"/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Калинина </w:t>
            </w:r>
            <w:proofErr w:type="spellStart"/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п.Пижма</w:t>
            </w:r>
            <w:proofErr w:type="spellEnd"/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1441300000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 за счет акцизов на нефтепродукты (5%)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14413S2210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Ремонт участков автомобильных дорог общего пользования местного значения по </w:t>
            </w:r>
            <w:proofErr w:type="spellStart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ул.Гагарина</w:t>
            </w:r>
            <w:proofErr w:type="spellEnd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Тоншаево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14413S2210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участков автомобильных дорог общего пользования местного значения по </w:t>
            </w:r>
            <w:proofErr w:type="spellStart"/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Тоншаево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1441400000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 за счет акцизов на нефтепродукты (5%)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14414S2210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Ремонт участка автомобильной дороги общего пользования местного значения по </w:t>
            </w:r>
            <w:proofErr w:type="spellStart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Пижма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14414S2210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участка автомобильной дороги общего пользования местного значения по </w:t>
            </w:r>
            <w:proofErr w:type="spellStart"/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Пижма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1450000000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Задача: повышение уровня технического обеспечения мероприятий по безопасности дорожного движения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1450200000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Приобретение комплексов фото-</w:t>
            </w:r>
            <w:proofErr w:type="spellStart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видеофиксации</w:t>
            </w:r>
            <w:proofErr w:type="spellEnd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нарушений ПДД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1450228810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в целях повышения безопасности дорожного движения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1450228810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в целях повышения безопасности дорожного движения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1450300000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Приобретение коммунальной техники для нужд </w:t>
            </w:r>
            <w:proofErr w:type="spellStart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Березятско-Ложкинского</w:t>
            </w:r>
            <w:proofErr w:type="spellEnd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территориального отдела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1450302030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Приобретение трактора для нужд </w:t>
            </w:r>
            <w:proofErr w:type="spellStart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Березятско-Ложкинского</w:t>
            </w:r>
            <w:proofErr w:type="spellEnd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территориального отдела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1450302030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трактора для нужд </w:t>
            </w:r>
            <w:proofErr w:type="spellStart"/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Березятско-Ложкинского</w:t>
            </w:r>
            <w:proofErr w:type="spellEnd"/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территориального отдела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1450500000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Приобретение в лизинг транспортного средства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1450520800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Приобретение в лизинг транспортного средства в целях осуществления пассажирских перевозок по муниципальным маршрутам Тоншаевского муниципального округа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1450520800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в лизинг транспортного средства в целях осуществления пассажирских перевозок по муниципальным маршрутам Тоншаевского муниципального округа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14505S2610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Субсидия на приобретение автобусов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14505S2610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приобретение автобусов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"Комплексные меры противодействия злоупотреблению наркотиками и их незаконному обороту"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1510125200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по профилактике правонарушений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1510125200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правонарушений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«Профилактика терроризма и экстремизма на территории Тоншаевского муниципального района»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Мероприятие "Профилактика терроризма и экстремизма 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1610129850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1610129850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"Информационная среда Тоншаевского муниципального округа"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информирования населения Тоншаевского муниципального округа о деятельности органов муниципальной власти, а также по вопросам, имеющим большую социальную значимость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1710102050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расходы на обеспечение деятельности СМИ на выполнение муниципального задания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1710102050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 на обеспечение деятельности СМИ на выполнение муниципального задания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субсидии на оказание частичной финансовой поддержки средств массовой информации округа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17201S2050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Субсидия на выполнение муниципального задания на обеспечение деятельности СМИ за счет средств областного бюджета и бюджета округа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17201S2050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выполнение муниципального задания на обеспечение деятельности СМИ за счет средств областного бюджета и бюджета округа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"Устройство контейнерных площадок на территории Тоншаевского муниципального округа Нижегородской области"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1810000000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ликвидацию свалок и объектов размещения отходов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18101S2290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Ликвидация свалок и объектов размещения отходов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18101S2290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Ликвидация свалок и объектов размещения отходов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создание (обустройство) контейнерных площадок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18209S2670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Создание (обустройство) контейнерных площадок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18209S2670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(обустройство) контейнерных площадок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приобретение контейнеров и (или) бункеров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18309S2870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Приобретение контейнеров и (или) бункеров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18309S2870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контейнеров и (или) бункеров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"Использование и охрана земель сельскохозяйственного назначения на территории Тоншаевского муниципального округа Нижегородской области"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 за использованием земель сельскохозяйственного назначения и земельных участков сельскохозяйственного использования по целевому назначению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1920100000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аппарата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1920100190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1920100190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"Комплексное развитие систем коммунальной инфраструктуры Тоншаевского муниципального округа Нижегородской области"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2020000000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Реализация финансовой поддержки организаций жилищно-коммунального комплекса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2020105030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Субсидии предприятиям жилищно-комплексного комплекса на возмещение затрат по договорам финансовой аренды (лизинга), заключенным в целях приобретения коммунальной техники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2020105030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предприятиям жилищно-комплексного комплекса на возмещение затрат по договорам финансовой аренды (лизинга), заключенным в целях приобретения коммунальной техники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2020405030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Субсидия на финансовое обеспечение части затрат теплоснабжающей организации </w:t>
            </w:r>
            <w:proofErr w:type="spellStart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Тоншаевкого</w:t>
            </w:r>
            <w:proofErr w:type="spellEnd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муниципального округа МУП "Водник", имеющей задолженность по приобретению топливно-энергетических ресурсов, связанных с выполнением работ, оказанием услуг, для обеспечения надежного и бесперебойного теплоснабжения населения"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2020405030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Субсидия на финансовое обеспечение части затрат теплоснабжающей организации </w:t>
            </w:r>
            <w:proofErr w:type="spellStart"/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Тоншаевкого</w:t>
            </w:r>
            <w:proofErr w:type="spellEnd"/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округа МУП "Водник", имеющей задолженность по приобретению топливно-энергетических ресурсов, связанных с выполнением работ, оказанием услуг, для обеспечения надежного и бесперебойного теплоснабжения населения"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"Социальная поддержка граждан Тоншаевского муниципального округа Нижегородской области на 2021-2025 годы"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2110000000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1 "Старшее поколение"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2110129040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субсидии общественным организациям ветеранов и инвалидов, осуществляющим деятельность на территории Тоншаевского муниципального округа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2110129040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субсидии общественным организациям ветеранов и инвалидов, осуществляющим деятельность на территории Тоншаевского муниципального округа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2130000000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3 "Ветераны боевых действий" на 2021-2025 годы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2130329020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мероприятий, направленных на сохранение памяти о погибших участниках боевых действий, патриотическое воспитание молодежи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2130329020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сохранение памяти о погибших участниках боевых действий, патриотическое воспитание молодежи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2150000000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5 "Семья" на 2021-2025 годы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2150329020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проведение мероприятий, направленных на поддержку семей, находящихся в трудной жизненной ситуации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2150329020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мероприятий, направленных на поддержку семей, находящихся в трудной жизненной ситуации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"Укрепление здоровья населения Тоншаевского муниципального округа Нижегородской области"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2210125200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любительского спорта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2210125200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любительского спорта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на территории Тоншаевского муниципального округа Нижегородской области"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2350000000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Энергосбережение, повышение </w:t>
            </w:r>
            <w:proofErr w:type="spellStart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сокращение потерь производителями и потребителями энергетических ресурсов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2350200000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Оказание услуг (выполнение мероприятий),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Тоншаевского муниципального округа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2350204010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Оказание услуг (выполнение мероприятий),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территориальных отделов администрации Тоншаевского муниципального округа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2350204010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услуг (выполнение мероприятий),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территориальных отделов администрации Тоншаевского муниципального округа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2360000000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Энергосбережение и повышение энергетической эффективности в транспортном комплексе Тоншаевского муниципального округа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2360100000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Замещение бензина, используемого в качестве моторного топлива, сжиженным газом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2360120500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Субсидия на финансовое обеспечение части затрат МУП "</w:t>
            </w:r>
            <w:proofErr w:type="spellStart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Шахунское</w:t>
            </w:r>
            <w:proofErr w:type="spellEnd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пассажирское автотранспортное предприятие", в целях оказания услуг по перевозке пассажиров общественным транспортом на муниципальных маршрутах Тоншаевского муниципального округа на оплату за сжиженный углеводородный газ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2360120500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финансовое обеспечение части затрат МУП "</w:t>
            </w:r>
            <w:proofErr w:type="spellStart"/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Шахунское</w:t>
            </w:r>
            <w:proofErr w:type="spellEnd"/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пассажирское автотранспортное предприятие", в целях оказания услуг по перевозке пассажиров общественным транспортом на муниципальных маршрутах Тоншаевского муниципального округа на оплату за сжиженный углеводородный газ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2360200000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Субсидия на возмещение части затрат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2360220500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Субсидия на финансовое обеспечение части затрат МУП "</w:t>
            </w:r>
            <w:proofErr w:type="spellStart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Шахунское</w:t>
            </w:r>
            <w:proofErr w:type="spellEnd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пассажирское автотранспортное предприятие",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2360220500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финансовое обеспечение части затрат МУП "</w:t>
            </w:r>
            <w:proofErr w:type="spellStart"/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Шахунское</w:t>
            </w:r>
            <w:proofErr w:type="spellEnd"/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пассажирское автотранспортное предприятие",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6600000000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6600100000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6600100190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6600100190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6600101000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высшего должностного лица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6600101000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высшего должностного лица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6600173920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Субвенция на КДН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6600173920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КДН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6600173940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6600173940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6600200000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Административно-хозяйственные отделы, отделы и иные структурные подразделения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6600200590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6600200590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административно-хозяйственных отделов, отделов и иных структурных подразделений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6600245210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6600245210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"Центр бухгалтерского обслуживания" Тоншаевского муниципального округа Нижегородской области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6600300000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Межбюджетные трансферты из областного бюджета муниципальному округу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6600321000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Иные межбюджетные трансферты из резервного фонда Правительства Нижегородской области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6600321000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из резервного фонда Правительства Нижегородской области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6600322000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Иные межбюджетные трансферты из областного бюджета из фонда на поддержку территорий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6600322000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из областного бюджета из фонда на поддержку территорий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6600351180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6600351180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6600351200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6600351200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6600351350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Субвенция на обеспечение ветеранов жилыми помещениями за счет средств федерального бюджета в соответствии c Федеральным Законом от 12.01.95 №5-ФЗ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6600351350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обеспечение ветеранов жилыми помещениями за счет средств федерального бюджета в соответствии c Федеральным Законом от 12.01.95 №5-ФЗ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6600351760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Субвенция на обеспечение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6600351760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обеспечение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6600373120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Субвенция на ремонт жилых помещений детей сирот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6600373120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ремонт жилых помещений детей сирот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6600373310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животных.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6600373310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животных.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6600373930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6600373930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66003R0820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</w:t>
            </w:r>
            <w:proofErr w:type="spellStart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</w:t>
            </w:r>
            <w:proofErr w:type="spellEnd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бюджет).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66003R0820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</w:t>
            </w:r>
            <w:proofErr w:type="spellStart"/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</w:t>
            </w:r>
            <w:proofErr w:type="spellEnd"/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бюджет).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66003S2680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Субсидия на реализацию мероприятий в рамках проекта "Память поколений"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66003S2680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реализацию мероприятий в рамках проекта "Память поколений"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6600400000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подготовки и проведения выборов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6600402010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Расходы на проведение выборов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6600402010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выборов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6600500000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6600502030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6600502030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Содержание, капитальный, текущий ремонт дорог общего пользования за счет средств дорожного фонда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6600503030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6600503030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6600504010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6600504010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6600504030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Озеленение территорий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6600504030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 территорий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6600504040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мест захоронений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6600504040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мест захоронений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6600504050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6600504050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6600505000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Резервный фонд администрации Тоншаевского муниципального округа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6600505000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Тоншаевского муниципального округа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6600505030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6600505030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6600520700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Субсидии на возмещение затрат МУП Рынок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6600520700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возмещение затрат МУП Рынок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6600520800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выплаты в области национальной экономики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6600520800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выплаты в области национальной экономики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6600524200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социальных выплат граждан на оплату расходов, связанных со строительством индивидуального жилого дома (проценты по молодой семье).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6600524200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социальных выплат граждан на оплату расходов, связанных со строительством индивидуального жилого дома (проценты по молодой семье).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6600525020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выплаты по обязательствам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6600525020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выплаты по обязательствам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6600525220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в области сельского хозяйства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6600525220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сельского хозяйства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6600525280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6600525280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6600525290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Пенсия за выслугу лет за замещение должностей муниципальных служащих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6600525290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Пенсия за выслугу лет за замещение должностей муниципальных служащих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6600526000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по против коррупционным действиям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6600526000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против коррупционным действиям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6600527000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6600527000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660С100000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Прочие непрограммные расходы по предупреждению распространению, профилактике, диагностике и лечению от новой </w:t>
            </w:r>
            <w:proofErr w:type="spellStart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инфекции.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660С100590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3A4B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инфекции.</w:t>
            </w:r>
          </w:p>
        </w:tc>
      </w:tr>
      <w:tr w:rsidR="00611B4A" w:rsidRPr="003A4BB1" w:rsidTr="003A4BB1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660С100590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B4A" w:rsidRPr="003A4BB1" w:rsidRDefault="00611B4A" w:rsidP="003A4BB1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3A4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инфекции.</w:t>
            </w:r>
          </w:p>
        </w:tc>
      </w:tr>
    </w:tbl>
    <w:p w:rsidR="00A169AB" w:rsidRPr="007A2E58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sectPr w:rsidR="00A169AB" w:rsidRPr="007A2E58" w:rsidSect="007A2E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2E2"/>
    <w:multiLevelType w:val="hybridMultilevel"/>
    <w:tmpl w:val="305E10BE"/>
    <w:lvl w:ilvl="0" w:tplc="A3963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80290E"/>
    <w:multiLevelType w:val="hybridMultilevel"/>
    <w:tmpl w:val="092C6258"/>
    <w:lvl w:ilvl="0" w:tplc="7B620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88"/>
    <w:rsid w:val="00026035"/>
    <w:rsid w:val="00032A36"/>
    <w:rsid w:val="000515FE"/>
    <w:rsid w:val="00051ECA"/>
    <w:rsid w:val="0005289C"/>
    <w:rsid w:val="00061CBC"/>
    <w:rsid w:val="00074763"/>
    <w:rsid w:val="000915EC"/>
    <w:rsid w:val="00093164"/>
    <w:rsid w:val="000B7794"/>
    <w:rsid w:val="000B791C"/>
    <w:rsid w:val="000E25F6"/>
    <w:rsid w:val="000E67B6"/>
    <w:rsid w:val="000F247A"/>
    <w:rsid w:val="00131671"/>
    <w:rsid w:val="001341ED"/>
    <w:rsid w:val="001407F6"/>
    <w:rsid w:val="00160C2B"/>
    <w:rsid w:val="00175201"/>
    <w:rsid w:val="00181D89"/>
    <w:rsid w:val="001823AB"/>
    <w:rsid w:val="001B3D26"/>
    <w:rsid w:val="001C0C16"/>
    <w:rsid w:val="001C6A2B"/>
    <w:rsid w:val="001F0BFA"/>
    <w:rsid w:val="00215963"/>
    <w:rsid w:val="002C63A6"/>
    <w:rsid w:val="002D5562"/>
    <w:rsid w:val="002F6590"/>
    <w:rsid w:val="00303CAF"/>
    <w:rsid w:val="003075BD"/>
    <w:rsid w:val="0033150B"/>
    <w:rsid w:val="0033651D"/>
    <w:rsid w:val="00343F85"/>
    <w:rsid w:val="00352596"/>
    <w:rsid w:val="00392B1D"/>
    <w:rsid w:val="003A4BB1"/>
    <w:rsid w:val="003F5CB7"/>
    <w:rsid w:val="0041186B"/>
    <w:rsid w:val="00454322"/>
    <w:rsid w:val="00455205"/>
    <w:rsid w:val="004645BE"/>
    <w:rsid w:val="00483FEA"/>
    <w:rsid w:val="004844E4"/>
    <w:rsid w:val="004A42AD"/>
    <w:rsid w:val="004B25FC"/>
    <w:rsid w:val="004B58A2"/>
    <w:rsid w:val="004F2DDA"/>
    <w:rsid w:val="00530625"/>
    <w:rsid w:val="00534159"/>
    <w:rsid w:val="00571709"/>
    <w:rsid w:val="005737F6"/>
    <w:rsid w:val="00590694"/>
    <w:rsid w:val="005B3124"/>
    <w:rsid w:val="005B3D0B"/>
    <w:rsid w:val="005E6E23"/>
    <w:rsid w:val="005F1386"/>
    <w:rsid w:val="005F73FD"/>
    <w:rsid w:val="00611B4A"/>
    <w:rsid w:val="0062574C"/>
    <w:rsid w:val="006300D9"/>
    <w:rsid w:val="006B3174"/>
    <w:rsid w:val="006B594E"/>
    <w:rsid w:val="006C2579"/>
    <w:rsid w:val="006C5BB8"/>
    <w:rsid w:val="006D5588"/>
    <w:rsid w:val="006F1E47"/>
    <w:rsid w:val="006F3451"/>
    <w:rsid w:val="00702370"/>
    <w:rsid w:val="00710E27"/>
    <w:rsid w:val="00733672"/>
    <w:rsid w:val="0078324E"/>
    <w:rsid w:val="007A2E58"/>
    <w:rsid w:val="007C53AE"/>
    <w:rsid w:val="007C6172"/>
    <w:rsid w:val="007F559A"/>
    <w:rsid w:val="008149AF"/>
    <w:rsid w:val="00823F11"/>
    <w:rsid w:val="00840C5B"/>
    <w:rsid w:val="00860788"/>
    <w:rsid w:val="008770AC"/>
    <w:rsid w:val="00882BAE"/>
    <w:rsid w:val="00890CBB"/>
    <w:rsid w:val="008C5447"/>
    <w:rsid w:val="00923219"/>
    <w:rsid w:val="009305AE"/>
    <w:rsid w:val="00955462"/>
    <w:rsid w:val="00961CC0"/>
    <w:rsid w:val="009A782A"/>
    <w:rsid w:val="009E3E0C"/>
    <w:rsid w:val="009E72BC"/>
    <w:rsid w:val="00A169AB"/>
    <w:rsid w:val="00A17D64"/>
    <w:rsid w:val="00A2279B"/>
    <w:rsid w:val="00A27FEF"/>
    <w:rsid w:val="00A41D74"/>
    <w:rsid w:val="00A64CD1"/>
    <w:rsid w:val="00A76BE9"/>
    <w:rsid w:val="00A800D6"/>
    <w:rsid w:val="00AA310D"/>
    <w:rsid w:val="00AA3353"/>
    <w:rsid w:val="00AD4D2B"/>
    <w:rsid w:val="00AF0ED9"/>
    <w:rsid w:val="00B23A54"/>
    <w:rsid w:val="00B276CC"/>
    <w:rsid w:val="00B64524"/>
    <w:rsid w:val="00B67C48"/>
    <w:rsid w:val="00B738CD"/>
    <w:rsid w:val="00B94FC5"/>
    <w:rsid w:val="00BA06C0"/>
    <w:rsid w:val="00BB07EF"/>
    <w:rsid w:val="00BB1379"/>
    <w:rsid w:val="00BC3FB4"/>
    <w:rsid w:val="00BE6A30"/>
    <w:rsid w:val="00BF56DE"/>
    <w:rsid w:val="00C07814"/>
    <w:rsid w:val="00C123CF"/>
    <w:rsid w:val="00C178E1"/>
    <w:rsid w:val="00C27E99"/>
    <w:rsid w:val="00C93796"/>
    <w:rsid w:val="00C96445"/>
    <w:rsid w:val="00CA55D7"/>
    <w:rsid w:val="00CF50D3"/>
    <w:rsid w:val="00CF7A66"/>
    <w:rsid w:val="00D001F6"/>
    <w:rsid w:val="00D12B7F"/>
    <w:rsid w:val="00D27F09"/>
    <w:rsid w:val="00D34472"/>
    <w:rsid w:val="00D421F7"/>
    <w:rsid w:val="00D6662B"/>
    <w:rsid w:val="00D80C46"/>
    <w:rsid w:val="00DB1740"/>
    <w:rsid w:val="00DE0252"/>
    <w:rsid w:val="00DE2FC0"/>
    <w:rsid w:val="00E2710C"/>
    <w:rsid w:val="00E308D2"/>
    <w:rsid w:val="00E31332"/>
    <w:rsid w:val="00E35532"/>
    <w:rsid w:val="00E54758"/>
    <w:rsid w:val="00E65E86"/>
    <w:rsid w:val="00E72333"/>
    <w:rsid w:val="00E731CA"/>
    <w:rsid w:val="00E7351E"/>
    <w:rsid w:val="00E81B11"/>
    <w:rsid w:val="00EA6CE1"/>
    <w:rsid w:val="00ED57ED"/>
    <w:rsid w:val="00EF1B98"/>
    <w:rsid w:val="00F24E39"/>
    <w:rsid w:val="00F510DD"/>
    <w:rsid w:val="00F73CB1"/>
    <w:rsid w:val="00F8499A"/>
    <w:rsid w:val="00F9017B"/>
    <w:rsid w:val="00F918A5"/>
    <w:rsid w:val="00FA5981"/>
    <w:rsid w:val="00FA771E"/>
    <w:rsid w:val="00FB211D"/>
    <w:rsid w:val="00FE34A0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A8013"/>
  <w15:docId w15:val="{5C01C3E8-5FCE-44BE-95F3-E1C20057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55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D55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58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D5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F56D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ConsPlusNonformat">
    <w:name w:val="ConsPlusNonformat"/>
    <w:uiPriority w:val="99"/>
    <w:rsid w:val="006D55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D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37F6"/>
    <w:pPr>
      <w:ind w:left="720"/>
      <w:contextualSpacing/>
    </w:pPr>
  </w:style>
  <w:style w:type="paragraph" w:customStyle="1" w:styleId="ConsPlusTitle">
    <w:name w:val="ConsPlusTitle"/>
    <w:rsid w:val="00E313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 Indent"/>
    <w:basedOn w:val="a"/>
    <w:link w:val="a7"/>
    <w:rsid w:val="00091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915EC"/>
    <w:rPr>
      <w:rFonts w:ascii="Times New Roman" w:eastAsia="Times New Roman" w:hAnsi="Times New Roman"/>
      <w:sz w:val="24"/>
      <w:szCs w:val="24"/>
    </w:rPr>
  </w:style>
  <w:style w:type="paragraph" w:customStyle="1" w:styleId="Eiiey">
    <w:name w:val="Eiiey"/>
    <w:basedOn w:val="a"/>
    <w:rsid w:val="00BF56DE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6078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60788"/>
    <w:rPr>
      <w:color w:val="800080"/>
      <w:u w:val="single"/>
    </w:rPr>
  </w:style>
  <w:style w:type="paragraph" w:customStyle="1" w:styleId="xl63">
    <w:name w:val="xl63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075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075BD"/>
    <w:rPr>
      <w:rFonts w:ascii="Arial" w:eastAsia="Times New Roman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A2279B"/>
  </w:style>
  <w:style w:type="paragraph" w:customStyle="1" w:styleId="msonormal0">
    <w:name w:val="msonormal"/>
    <w:basedOn w:val="a"/>
    <w:rsid w:val="00A227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B594E"/>
  </w:style>
  <w:style w:type="numbering" w:customStyle="1" w:styleId="3">
    <w:name w:val="Нет списка3"/>
    <w:next w:val="a2"/>
    <w:uiPriority w:val="99"/>
    <w:semiHidden/>
    <w:unhideWhenUsed/>
    <w:rsid w:val="005F73FD"/>
  </w:style>
  <w:style w:type="paragraph" w:customStyle="1" w:styleId="xl70">
    <w:name w:val="xl70"/>
    <w:basedOn w:val="a"/>
    <w:rsid w:val="005F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5F73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9E72BC"/>
  </w:style>
  <w:style w:type="numbering" w:customStyle="1" w:styleId="5">
    <w:name w:val="Нет списка5"/>
    <w:next w:val="a2"/>
    <w:uiPriority w:val="99"/>
    <w:semiHidden/>
    <w:unhideWhenUsed/>
    <w:rsid w:val="004F2DDA"/>
  </w:style>
  <w:style w:type="numbering" w:customStyle="1" w:styleId="6">
    <w:name w:val="Нет списка6"/>
    <w:next w:val="a2"/>
    <w:uiPriority w:val="99"/>
    <w:semiHidden/>
    <w:unhideWhenUsed/>
    <w:rsid w:val="005E6E23"/>
  </w:style>
  <w:style w:type="numbering" w:customStyle="1" w:styleId="7">
    <w:name w:val="Нет списка7"/>
    <w:next w:val="a2"/>
    <w:uiPriority w:val="99"/>
    <w:semiHidden/>
    <w:unhideWhenUsed/>
    <w:rsid w:val="00352596"/>
  </w:style>
  <w:style w:type="numbering" w:customStyle="1" w:styleId="81">
    <w:name w:val="Нет списка8"/>
    <w:next w:val="a2"/>
    <w:uiPriority w:val="99"/>
    <w:semiHidden/>
    <w:unhideWhenUsed/>
    <w:rsid w:val="00CA55D7"/>
  </w:style>
  <w:style w:type="numbering" w:customStyle="1" w:styleId="9">
    <w:name w:val="Нет списка9"/>
    <w:next w:val="a2"/>
    <w:uiPriority w:val="99"/>
    <w:semiHidden/>
    <w:unhideWhenUsed/>
    <w:rsid w:val="00131671"/>
  </w:style>
  <w:style w:type="numbering" w:customStyle="1" w:styleId="100">
    <w:name w:val="Нет списка10"/>
    <w:next w:val="a2"/>
    <w:uiPriority w:val="99"/>
    <w:semiHidden/>
    <w:unhideWhenUsed/>
    <w:rsid w:val="00611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DC02A-0D9E-41B1-A32B-4FC6E410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8163</Words>
  <Characters>46531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54585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FO</cp:lastModifiedBy>
  <cp:revision>4</cp:revision>
  <cp:lastPrinted>2018-01-16T08:46:00Z</cp:lastPrinted>
  <dcterms:created xsi:type="dcterms:W3CDTF">2023-03-15T11:35:00Z</dcterms:created>
  <dcterms:modified xsi:type="dcterms:W3CDTF">2023-03-16T06:27:00Z</dcterms:modified>
</cp:coreProperties>
</file>