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E7351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B67C48">
        <w:rPr>
          <w:rFonts w:ascii="Times New Roman" w:hAnsi="Times New Roman" w:cs="Times New Roman"/>
          <w:sz w:val="28"/>
          <w:szCs w:val="28"/>
        </w:rPr>
        <w:t>6 января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B67C48">
        <w:rPr>
          <w:rFonts w:ascii="Times New Roman" w:hAnsi="Times New Roman" w:cs="Times New Roman"/>
          <w:sz w:val="28"/>
          <w:szCs w:val="28"/>
        </w:rPr>
        <w:t>1</w:t>
      </w:r>
      <w:r w:rsidR="00C14E99">
        <w:rPr>
          <w:rFonts w:ascii="Times New Roman" w:hAnsi="Times New Roman" w:cs="Times New Roman"/>
          <w:sz w:val="28"/>
          <w:szCs w:val="28"/>
        </w:rPr>
        <w:t>0</w:t>
      </w:r>
      <w:r>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14E99" w:rsidRPr="002C01F1" w:rsidRDefault="00C14E99" w:rsidP="00C14E99">
      <w:pPr>
        <w:spacing w:after="0" w:line="240" w:lineRule="auto"/>
        <w:jc w:val="center"/>
        <w:rPr>
          <w:rFonts w:ascii="Times New Roman" w:eastAsia="Times New Roman" w:hAnsi="Times New Roman"/>
          <w:b/>
          <w:sz w:val="28"/>
          <w:szCs w:val="24"/>
          <w:lang w:eastAsia="ru-RU"/>
        </w:rPr>
      </w:pPr>
      <w:r w:rsidRPr="002C01F1">
        <w:rPr>
          <w:rFonts w:ascii="Times New Roman" w:eastAsia="Times New Roman" w:hAnsi="Times New Roman"/>
          <w:b/>
          <w:sz w:val="28"/>
          <w:szCs w:val="24"/>
          <w:lang w:eastAsia="ru-RU"/>
        </w:rPr>
        <w:t>О внесении изменений в приказ №84-о от 2</w:t>
      </w:r>
      <w:r w:rsidR="00BE6D19">
        <w:rPr>
          <w:rFonts w:ascii="Times New Roman" w:eastAsia="Times New Roman" w:hAnsi="Times New Roman"/>
          <w:b/>
          <w:sz w:val="28"/>
          <w:szCs w:val="24"/>
          <w:lang w:eastAsia="ru-RU"/>
        </w:rPr>
        <w:t>1</w:t>
      </w:r>
      <w:r w:rsidRPr="002C01F1">
        <w:rPr>
          <w:rFonts w:ascii="Times New Roman" w:eastAsia="Times New Roman" w:hAnsi="Times New Roman"/>
          <w:b/>
          <w:sz w:val="28"/>
          <w:szCs w:val="24"/>
          <w:lang w:eastAsia="ru-RU"/>
        </w:rPr>
        <w:t xml:space="preserve"> декабря 2021 года </w:t>
      </w:r>
      <w:r w:rsidR="000879F7">
        <w:rPr>
          <w:rFonts w:ascii="Times New Roman" w:eastAsia="Times New Roman" w:hAnsi="Times New Roman"/>
          <w:b/>
          <w:sz w:val="28"/>
          <w:szCs w:val="24"/>
          <w:lang w:eastAsia="ru-RU"/>
        </w:rPr>
        <w:t>«О</w:t>
      </w:r>
      <w:r w:rsidRPr="002C01F1">
        <w:rPr>
          <w:rFonts w:ascii="Times New Roman" w:eastAsia="Times New Roman" w:hAnsi="Times New Roman"/>
          <w:b/>
          <w:sz w:val="28"/>
          <w:szCs w:val="24"/>
          <w:lang w:eastAsia="ru-RU"/>
        </w:rPr>
        <w:t xml:space="preserve">б использовании кодов бюджетной классификации расходов бюджета Тоншаевского муниципального округа на 2022 год и на плановый </w:t>
      </w:r>
      <w:r>
        <w:rPr>
          <w:rFonts w:ascii="Times New Roman" w:eastAsia="Times New Roman" w:hAnsi="Times New Roman"/>
          <w:b/>
          <w:sz w:val="28"/>
          <w:szCs w:val="24"/>
          <w:lang w:eastAsia="ru-RU"/>
        </w:rPr>
        <w:t xml:space="preserve">период </w:t>
      </w:r>
      <w:r w:rsidRPr="002C01F1">
        <w:rPr>
          <w:rFonts w:ascii="Times New Roman" w:eastAsia="Times New Roman" w:hAnsi="Times New Roman"/>
          <w:b/>
          <w:sz w:val="28"/>
          <w:szCs w:val="24"/>
          <w:lang w:eastAsia="ru-RU"/>
        </w:rPr>
        <w:t>2023 и 2024 год</w:t>
      </w:r>
      <w:r w:rsidR="000879F7">
        <w:rPr>
          <w:rFonts w:ascii="Times New Roman" w:eastAsia="Times New Roman" w:hAnsi="Times New Roman"/>
          <w:b/>
          <w:sz w:val="28"/>
          <w:szCs w:val="24"/>
          <w:lang w:eastAsia="ru-RU"/>
        </w:rPr>
        <w:t>ы</w:t>
      </w:r>
    </w:p>
    <w:p w:rsidR="00C14E99" w:rsidRPr="002B5640" w:rsidRDefault="00C14E99" w:rsidP="00C14E99">
      <w:pPr>
        <w:spacing w:after="0" w:line="240" w:lineRule="auto"/>
        <w:jc w:val="center"/>
        <w:rPr>
          <w:rFonts w:ascii="Times New Roman" w:eastAsia="Times New Roman" w:hAnsi="Times New Roman"/>
          <w:sz w:val="28"/>
          <w:szCs w:val="24"/>
          <w:lang w:eastAsia="ru-RU"/>
        </w:rPr>
      </w:pPr>
    </w:p>
    <w:p w:rsidR="00C14E99" w:rsidRPr="002B5640" w:rsidRDefault="00C14E99" w:rsidP="000879F7">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w:t>
      </w:r>
      <w:r w:rsidR="000879F7">
        <w:rPr>
          <w:rFonts w:ascii="Times New Roman" w:hAnsi="Times New Roman" w:cs="Times New Roman"/>
          <w:sz w:val="28"/>
          <w:szCs w:val="24"/>
        </w:rPr>
        <w:t>е</w:t>
      </w:r>
      <w:r>
        <w:rPr>
          <w:rFonts w:ascii="Times New Roman" w:hAnsi="Times New Roman" w:cs="Times New Roman"/>
          <w:sz w:val="28"/>
          <w:szCs w:val="24"/>
        </w:rPr>
        <w:t xml:space="preserve"> </w:t>
      </w:r>
      <w:r w:rsidR="000879F7">
        <w:rPr>
          <w:rFonts w:ascii="Times New Roman" w:hAnsi="Times New Roman" w:cs="Times New Roman"/>
          <w:sz w:val="28"/>
          <w:szCs w:val="24"/>
        </w:rPr>
        <w:t>С</w:t>
      </w:r>
      <w:r>
        <w:rPr>
          <w:rFonts w:ascii="Times New Roman" w:hAnsi="Times New Roman" w:cs="Times New Roman"/>
          <w:sz w:val="28"/>
          <w:szCs w:val="24"/>
        </w:rPr>
        <w:t xml:space="preserve">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proofErr w:type="spellStart"/>
      <w:proofErr w:type="gramStart"/>
      <w:r w:rsidRPr="002C01F1">
        <w:rPr>
          <w:rFonts w:ascii="Times New Roman" w:hAnsi="Times New Roman" w:cs="Times New Roman"/>
          <w:b/>
          <w:sz w:val="28"/>
          <w:szCs w:val="24"/>
        </w:rPr>
        <w:t>п</w:t>
      </w:r>
      <w:proofErr w:type="spellEnd"/>
      <w:proofErr w:type="gramEnd"/>
      <w:r w:rsidRPr="002C01F1">
        <w:rPr>
          <w:rFonts w:ascii="Times New Roman" w:hAnsi="Times New Roman" w:cs="Times New Roman"/>
          <w:b/>
          <w:sz w:val="28"/>
          <w:szCs w:val="28"/>
        </w:rPr>
        <w:t xml:space="preserve"> </w:t>
      </w:r>
      <w:proofErr w:type="spellStart"/>
      <w:r w:rsidRPr="002C01F1">
        <w:rPr>
          <w:rFonts w:ascii="Times New Roman" w:hAnsi="Times New Roman" w:cs="Times New Roman"/>
          <w:b/>
          <w:sz w:val="28"/>
          <w:szCs w:val="28"/>
        </w:rPr>
        <w:t>р</w:t>
      </w:r>
      <w:proofErr w:type="spellEnd"/>
      <w:r w:rsidRPr="002C01F1">
        <w:rPr>
          <w:rFonts w:ascii="Times New Roman" w:hAnsi="Times New Roman" w:cs="Times New Roman"/>
          <w:b/>
          <w:sz w:val="28"/>
          <w:szCs w:val="28"/>
        </w:rPr>
        <w:t xml:space="preserve"> и к а </w:t>
      </w:r>
      <w:proofErr w:type="spellStart"/>
      <w:r w:rsidRPr="002C01F1">
        <w:rPr>
          <w:rFonts w:ascii="Times New Roman" w:hAnsi="Times New Roman" w:cs="Times New Roman"/>
          <w:b/>
          <w:sz w:val="28"/>
          <w:szCs w:val="28"/>
        </w:rPr>
        <w:t>з</w:t>
      </w:r>
      <w:proofErr w:type="spellEnd"/>
      <w:r w:rsidRPr="002C01F1">
        <w:rPr>
          <w:rFonts w:ascii="Times New Roman" w:hAnsi="Times New Roman" w:cs="Times New Roman"/>
          <w:b/>
          <w:sz w:val="28"/>
          <w:szCs w:val="28"/>
        </w:rPr>
        <w:t xml:space="preserve"> </w:t>
      </w:r>
      <w:proofErr w:type="spellStart"/>
      <w:r w:rsidRPr="002C01F1">
        <w:rPr>
          <w:rFonts w:ascii="Times New Roman" w:hAnsi="Times New Roman" w:cs="Times New Roman"/>
          <w:b/>
          <w:sz w:val="28"/>
          <w:szCs w:val="28"/>
        </w:rPr>
        <w:t>ы</w:t>
      </w:r>
      <w:proofErr w:type="spellEnd"/>
      <w:r w:rsidRPr="002C01F1">
        <w:rPr>
          <w:rFonts w:ascii="Times New Roman" w:hAnsi="Times New Roman" w:cs="Times New Roman"/>
          <w:b/>
          <w:sz w:val="28"/>
          <w:szCs w:val="28"/>
        </w:rPr>
        <w:t xml:space="preserve"> в а ю</w:t>
      </w:r>
      <w:r w:rsidRPr="00253FF1">
        <w:rPr>
          <w:rFonts w:ascii="Times New Roman" w:hAnsi="Times New Roman" w:cs="Times New Roman"/>
          <w:sz w:val="28"/>
          <w:szCs w:val="28"/>
        </w:rPr>
        <w:t>:</w:t>
      </w:r>
    </w:p>
    <w:p w:rsidR="00C14E99" w:rsidRPr="005F57FE" w:rsidRDefault="00C14E99" w:rsidP="000879F7">
      <w:pPr>
        <w:pStyle w:val="a5"/>
        <w:numPr>
          <w:ilvl w:val="0"/>
          <w:numId w:val="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5F57FE">
        <w:rPr>
          <w:rFonts w:ascii="Times New Roman" w:eastAsia="Times New Roman" w:hAnsi="Times New Roman"/>
          <w:sz w:val="28"/>
          <w:szCs w:val="28"/>
          <w:lang w:eastAsia="ru-RU"/>
        </w:rPr>
        <w:t xml:space="preserve">оды бюджетной классификации расходов бюджета </w:t>
      </w:r>
      <w:r>
        <w:rPr>
          <w:rFonts w:ascii="Times New Roman" w:eastAsia="Times New Roman" w:hAnsi="Times New Roman"/>
          <w:sz w:val="28"/>
          <w:szCs w:val="28"/>
          <w:lang w:eastAsia="ru-RU"/>
        </w:rPr>
        <w:t>Тоншаевского муниципального округа</w:t>
      </w:r>
      <w:r w:rsidRPr="005F57FE">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на 2022 год и плановый период 2023</w:t>
      </w:r>
      <w:r w:rsidRPr="005F57FE">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w:t>
      </w:r>
      <w:r w:rsidRPr="005F57F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годов изложить в новой редакции </w:t>
      </w:r>
      <w:proofErr w:type="gramStart"/>
      <w:r>
        <w:rPr>
          <w:rFonts w:ascii="Times New Roman" w:eastAsia="Times New Roman" w:hAnsi="Times New Roman"/>
          <w:sz w:val="28"/>
          <w:szCs w:val="24"/>
          <w:lang w:eastAsia="ru-RU"/>
        </w:rPr>
        <w:t>согласно приложения</w:t>
      </w:r>
      <w:proofErr w:type="gramEnd"/>
      <w:r w:rsidR="000879F7">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1</w:t>
      </w:r>
      <w:r w:rsidRPr="005F57FE">
        <w:rPr>
          <w:rFonts w:ascii="Times New Roman" w:eastAsia="Times New Roman" w:hAnsi="Times New Roman"/>
          <w:sz w:val="28"/>
          <w:szCs w:val="28"/>
          <w:lang w:eastAsia="ru-RU"/>
        </w:rPr>
        <w:t>.</w:t>
      </w:r>
    </w:p>
    <w:p w:rsidR="00C14E99" w:rsidRDefault="00C14E99" w:rsidP="000879F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B5640">
        <w:rPr>
          <w:rFonts w:ascii="Times New Roman" w:eastAsia="Times New Roman" w:hAnsi="Times New Roman"/>
          <w:sz w:val="28"/>
          <w:szCs w:val="28"/>
          <w:lang w:eastAsia="ru-RU"/>
        </w:rPr>
        <w:t xml:space="preserve">. </w:t>
      </w:r>
      <w:proofErr w:type="gramStart"/>
      <w:r w:rsidRPr="002B5640">
        <w:rPr>
          <w:rFonts w:ascii="Times New Roman" w:eastAsia="Times New Roman" w:hAnsi="Times New Roman"/>
          <w:sz w:val="28"/>
          <w:szCs w:val="28"/>
          <w:lang w:eastAsia="ru-RU"/>
        </w:rPr>
        <w:t>Контроль за</w:t>
      </w:r>
      <w:proofErr w:type="gramEnd"/>
      <w:r w:rsidRPr="002B5640">
        <w:rPr>
          <w:rFonts w:ascii="Times New Roman" w:eastAsia="Times New Roman" w:hAnsi="Times New Roman"/>
          <w:sz w:val="28"/>
          <w:szCs w:val="28"/>
          <w:lang w:eastAsia="ru-RU"/>
        </w:rPr>
        <w:t xml:space="preserve"> исполнением настоящего приказа оставляю за собой.</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управления:                </w:t>
      </w:r>
      <w:r w:rsidR="000879F7">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C14E99" w:rsidRDefault="00C14E99" w:rsidP="007A2E58">
      <w:pPr>
        <w:pStyle w:val="a6"/>
        <w:spacing w:before="0" w:beforeAutospacing="0" w:after="0" w:afterAutospacing="0"/>
        <w:jc w:val="both"/>
        <w:rPr>
          <w:sz w:val="28"/>
          <w:szCs w:val="28"/>
        </w:rPr>
        <w:sectPr w:rsidR="00C14E99" w:rsidSect="007A2E58">
          <w:pgSz w:w="11906" w:h="16838"/>
          <w:pgMar w:top="1134" w:right="567" w:bottom="1134" w:left="1134" w:header="709" w:footer="709" w:gutter="0"/>
          <w:cols w:space="708"/>
          <w:docGrid w:linePitch="360"/>
        </w:sectPr>
      </w:pPr>
    </w:p>
    <w:p w:rsidR="00F460EC" w:rsidRPr="00397CB6" w:rsidRDefault="00F460EC" w:rsidP="00F460EC">
      <w:pPr>
        <w:widowControl w:val="0"/>
        <w:autoSpaceDE w:val="0"/>
        <w:autoSpaceDN w:val="0"/>
        <w:adjustRightInd w:val="0"/>
        <w:spacing w:after="120"/>
        <w:ind w:left="10206"/>
        <w:jc w:val="center"/>
        <w:outlineLvl w:val="0"/>
        <w:rPr>
          <w:rFonts w:ascii="Times New Roman" w:hAnsi="Times New Roman"/>
        </w:rPr>
      </w:pPr>
      <w:r w:rsidRPr="00397CB6">
        <w:rPr>
          <w:rFonts w:ascii="Times New Roman" w:hAnsi="Times New Roman"/>
        </w:rPr>
        <w:lastRenderedPageBreak/>
        <w:t>Приложение 1</w:t>
      </w:r>
    </w:p>
    <w:p w:rsidR="00F460EC" w:rsidRPr="00397CB6" w:rsidRDefault="00F460EC" w:rsidP="00F460EC">
      <w:pPr>
        <w:widowControl w:val="0"/>
        <w:autoSpaceDE w:val="0"/>
        <w:autoSpaceDN w:val="0"/>
        <w:adjustRightInd w:val="0"/>
        <w:ind w:left="10206"/>
        <w:jc w:val="center"/>
        <w:outlineLvl w:val="0"/>
        <w:rPr>
          <w:rFonts w:ascii="Times New Roman" w:hAnsi="Times New Roman"/>
        </w:rPr>
      </w:pPr>
      <w:r w:rsidRPr="00397CB6">
        <w:rPr>
          <w:rFonts w:ascii="Times New Roman" w:hAnsi="Times New Roman"/>
        </w:rPr>
        <w:t xml:space="preserve">Утверждено приказом </w:t>
      </w:r>
      <w:r>
        <w:rPr>
          <w:rFonts w:ascii="Times New Roman" w:hAnsi="Times New Roman"/>
        </w:rPr>
        <w:t>у</w:t>
      </w:r>
      <w:r w:rsidRPr="00397CB6">
        <w:rPr>
          <w:rFonts w:ascii="Times New Roman" w:hAnsi="Times New Roman"/>
        </w:rPr>
        <w:t>правления финансов администрации Тоншаевского</w:t>
      </w:r>
      <w:r>
        <w:rPr>
          <w:rFonts w:ascii="Times New Roman" w:hAnsi="Times New Roman"/>
        </w:rPr>
        <w:t xml:space="preserve"> муниципального округа</w:t>
      </w:r>
      <w:r w:rsidRPr="00397CB6">
        <w:rPr>
          <w:rFonts w:ascii="Times New Roman" w:hAnsi="Times New Roman"/>
        </w:rPr>
        <w:t xml:space="preserve"> Нижегородской области от </w:t>
      </w:r>
      <w:r>
        <w:rPr>
          <w:rFonts w:ascii="Times New Roman" w:hAnsi="Times New Roman"/>
        </w:rPr>
        <w:t>26</w:t>
      </w:r>
      <w:r w:rsidRPr="00397CB6">
        <w:rPr>
          <w:rFonts w:ascii="Times New Roman" w:hAnsi="Times New Roman"/>
        </w:rPr>
        <w:t xml:space="preserve"> </w:t>
      </w:r>
      <w:r>
        <w:rPr>
          <w:rFonts w:ascii="Times New Roman" w:hAnsi="Times New Roman"/>
        </w:rPr>
        <w:t>января</w:t>
      </w:r>
      <w:r w:rsidRPr="00397CB6">
        <w:rPr>
          <w:rFonts w:ascii="Times New Roman" w:hAnsi="Times New Roman"/>
        </w:rPr>
        <w:t xml:space="preserve"> 202</w:t>
      </w:r>
      <w:r>
        <w:rPr>
          <w:rFonts w:ascii="Times New Roman" w:hAnsi="Times New Roman"/>
        </w:rPr>
        <w:t>2</w:t>
      </w:r>
      <w:r w:rsidRPr="00397CB6">
        <w:rPr>
          <w:rFonts w:ascii="Times New Roman" w:hAnsi="Times New Roman"/>
        </w:rPr>
        <w:t xml:space="preserve"> года № </w:t>
      </w:r>
      <w:r>
        <w:rPr>
          <w:rFonts w:ascii="Times New Roman" w:hAnsi="Times New Roman"/>
        </w:rPr>
        <w:t>10-о</w:t>
      </w:r>
    </w:p>
    <w:p w:rsidR="00C14E99" w:rsidRPr="009A4461" w:rsidRDefault="00C14E99" w:rsidP="00C14E99">
      <w:pPr>
        <w:spacing w:after="0" w:line="240" w:lineRule="auto"/>
        <w:jc w:val="center"/>
        <w:rPr>
          <w:rFonts w:ascii="Times New Roman" w:eastAsia="Times New Roman" w:hAnsi="Times New Roman"/>
          <w:sz w:val="24"/>
          <w:szCs w:val="24"/>
          <w:lang w:eastAsia="ru-RU"/>
        </w:rPr>
      </w:pPr>
      <w:r w:rsidRPr="009A4461">
        <w:rPr>
          <w:rFonts w:ascii="Times New Roman" w:eastAsia="Times New Roman" w:hAnsi="Times New Roman"/>
          <w:sz w:val="24"/>
          <w:szCs w:val="24"/>
          <w:lang w:eastAsia="ru-RU"/>
        </w:rPr>
        <w:t>Бюджетная классификация расходов на 2022 год и плановый 2023 и 2024 годы</w:t>
      </w:r>
    </w:p>
    <w:p w:rsidR="00C14E99" w:rsidRDefault="00C14E99" w:rsidP="00C14E99">
      <w:pPr>
        <w:spacing w:after="0" w:line="240" w:lineRule="auto"/>
        <w:jc w:val="center"/>
        <w:rPr>
          <w:rFonts w:ascii="Times New Roman" w:eastAsia="Times New Roman" w:hAnsi="Times New Roman"/>
          <w:sz w:val="28"/>
          <w:szCs w:val="24"/>
          <w:lang w:eastAsia="ru-RU"/>
        </w:rPr>
      </w:pPr>
    </w:p>
    <w:tbl>
      <w:tblPr>
        <w:tblW w:w="15324" w:type="dxa"/>
        <w:tblInd w:w="93" w:type="dxa"/>
        <w:tblLayout w:type="fixed"/>
        <w:tblLook w:val="04A0"/>
      </w:tblPr>
      <w:tblGrid>
        <w:gridCol w:w="724"/>
        <w:gridCol w:w="1134"/>
        <w:gridCol w:w="4536"/>
        <w:gridCol w:w="709"/>
        <w:gridCol w:w="850"/>
        <w:gridCol w:w="709"/>
        <w:gridCol w:w="567"/>
        <w:gridCol w:w="1418"/>
        <w:gridCol w:w="708"/>
        <w:gridCol w:w="1843"/>
        <w:gridCol w:w="567"/>
        <w:gridCol w:w="1559"/>
      </w:tblGrid>
      <w:tr w:rsidR="00C14E99" w:rsidRPr="009A4461" w:rsidTr="009A4461">
        <w:trPr>
          <w:trHeight w:val="255"/>
        </w:trPr>
        <w:tc>
          <w:tcPr>
            <w:tcW w:w="15324" w:type="dxa"/>
            <w:gridSpan w:val="12"/>
            <w:tcBorders>
              <w:top w:val="single" w:sz="4" w:space="0" w:color="auto"/>
              <w:left w:val="single" w:sz="4" w:space="0" w:color="auto"/>
              <w:bottom w:val="single" w:sz="4" w:space="0" w:color="auto"/>
              <w:right w:val="nil"/>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КБК</w:t>
            </w:r>
          </w:p>
        </w:tc>
      </w:tr>
      <w:tr w:rsidR="009A4461" w:rsidRPr="009A4461" w:rsidTr="009A4461">
        <w:trPr>
          <w:trHeight w:val="48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КФСР</w:t>
            </w:r>
          </w:p>
        </w:tc>
        <w:tc>
          <w:tcPr>
            <w:tcW w:w="1134"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КЦСР</w:t>
            </w:r>
          </w:p>
        </w:tc>
        <w:tc>
          <w:tcPr>
            <w:tcW w:w="4536"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Наименование КЦСР</w:t>
            </w:r>
          </w:p>
        </w:tc>
        <w:tc>
          <w:tcPr>
            <w:tcW w:w="709"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КВР</w:t>
            </w:r>
          </w:p>
        </w:tc>
        <w:tc>
          <w:tcPr>
            <w:tcW w:w="850"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КОСГУ</w:t>
            </w:r>
          </w:p>
        </w:tc>
        <w:tc>
          <w:tcPr>
            <w:tcW w:w="709"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КВСР</w:t>
            </w:r>
          </w:p>
        </w:tc>
        <w:tc>
          <w:tcPr>
            <w:tcW w:w="567"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Доп. ФК</w:t>
            </w:r>
          </w:p>
        </w:tc>
        <w:tc>
          <w:tcPr>
            <w:tcW w:w="1418"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Наименование</w:t>
            </w:r>
            <w:proofErr w:type="gramStart"/>
            <w:r w:rsidRPr="009A4461">
              <w:rPr>
                <w:rFonts w:ascii="Times New Roman" w:eastAsia="Times New Roman" w:hAnsi="Times New Roman"/>
                <w:b/>
                <w:bCs/>
                <w:sz w:val="16"/>
                <w:szCs w:val="16"/>
                <w:lang w:eastAsia="ru-RU"/>
              </w:rPr>
              <w:t xml:space="preserve"> Д</w:t>
            </w:r>
            <w:proofErr w:type="gramEnd"/>
            <w:r w:rsidRPr="009A4461">
              <w:rPr>
                <w:rFonts w:ascii="Times New Roman" w:eastAsia="Times New Roman" w:hAnsi="Times New Roman"/>
                <w:b/>
                <w:bCs/>
                <w:sz w:val="16"/>
                <w:szCs w:val="16"/>
                <w:lang w:eastAsia="ru-RU"/>
              </w:rPr>
              <w:t>оп. ФК</w:t>
            </w:r>
          </w:p>
        </w:tc>
        <w:tc>
          <w:tcPr>
            <w:tcW w:w="708"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 xml:space="preserve">Доп. </w:t>
            </w:r>
            <w:proofErr w:type="gramStart"/>
            <w:r w:rsidRPr="009A4461">
              <w:rPr>
                <w:rFonts w:ascii="Times New Roman" w:eastAsia="Times New Roman" w:hAnsi="Times New Roman"/>
                <w:b/>
                <w:bCs/>
                <w:sz w:val="16"/>
                <w:szCs w:val="16"/>
                <w:lang w:eastAsia="ru-RU"/>
              </w:rPr>
              <w:t>ЭК</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Наименование</w:t>
            </w:r>
            <w:proofErr w:type="gramStart"/>
            <w:r w:rsidRPr="009A4461">
              <w:rPr>
                <w:rFonts w:ascii="Times New Roman" w:eastAsia="Times New Roman" w:hAnsi="Times New Roman"/>
                <w:b/>
                <w:bCs/>
                <w:sz w:val="16"/>
                <w:szCs w:val="16"/>
                <w:lang w:eastAsia="ru-RU"/>
              </w:rPr>
              <w:t xml:space="preserve"> Д</w:t>
            </w:r>
            <w:proofErr w:type="gramEnd"/>
            <w:r w:rsidRPr="009A4461">
              <w:rPr>
                <w:rFonts w:ascii="Times New Roman" w:eastAsia="Times New Roman" w:hAnsi="Times New Roman"/>
                <w:b/>
                <w:bCs/>
                <w:sz w:val="16"/>
                <w:szCs w:val="16"/>
                <w:lang w:eastAsia="ru-RU"/>
              </w:rPr>
              <w:t>оп. ЭК</w:t>
            </w:r>
          </w:p>
        </w:tc>
        <w:tc>
          <w:tcPr>
            <w:tcW w:w="567"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Доп. КР</w:t>
            </w:r>
          </w:p>
        </w:tc>
        <w:tc>
          <w:tcPr>
            <w:tcW w:w="1559" w:type="dxa"/>
            <w:tcBorders>
              <w:top w:val="nil"/>
              <w:left w:val="nil"/>
              <w:bottom w:val="single" w:sz="4" w:space="0" w:color="auto"/>
              <w:right w:val="single" w:sz="4" w:space="0" w:color="auto"/>
            </w:tcBorders>
            <w:shd w:val="clear" w:color="auto" w:fill="auto"/>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Наименование</w:t>
            </w:r>
            <w:proofErr w:type="gramStart"/>
            <w:r w:rsidRPr="009A4461">
              <w:rPr>
                <w:rFonts w:ascii="Times New Roman" w:eastAsia="Times New Roman" w:hAnsi="Times New Roman"/>
                <w:b/>
                <w:bCs/>
                <w:sz w:val="16"/>
                <w:szCs w:val="16"/>
                <w:lang w:eastAsia="ru-RU"/>
              </w:rPr>
              <w:t xml:space="preserve"> Д</w:t>
            </w:r>
            <w:proofErr w:type="gramEnd"/>
            <w:r w:rsidRPr="009A4461">
              <w:rPr>
                <w:rFonts w:ascii="Times New Roman" w:eastAsia="Times New Roman" w:hAnsi="Times New Roman"/>
                <w:b/>
                <w:bCs/>
                <w:sz w:val="16"/>
                <w:szCs w:val="16"/>
                <w:lang w:eastAsia="ru-RU"/>
              </w:rPr>
              <w:t>оп. КР</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2</w:t>
            </w:r>
          </w:p>
        </w:tc>
        <w:tc>
          <w:tcPr>
            <w:tcW w:w="4536"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8</w:t>
            </w:r>
          </w:p>
        </w:tc>
        <w:tc>
          <w:tcPr>
            <w:tcW w:w="708"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9</w:t>
            </w:r>
          </w:p>
        </w:tc>
        <w:tc>
          <w:tcPr>
            <w:tcW w:w="1843"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11</w:t>
            </w:r>
          </w:p>
        </w:tc>
        <w:tc>
          <w:tcPr>
            <w:tcW w:w="1559" w:type="dxa"/>
            <w:tcBorders>
              <w:top w:val="nil"/>
              <w:left w:val="nil"/>
              <w:bottom w:val="single" w:sz="4" w:space="0" w:color="auto"/>
              <w:right w:val="single" w:sz="4" w:space="0" w:color="auto"/>
            </w:tcBorders>
            <w:shd w:val="clear" w:color="auto" w:fill="auto"/>
            <w:noWrap/>
            <w:vAlign w:val="center"/>
            <w:hideMark/>
          </w:tcPr>
          <w:p w:rsidR="00C14E99" w:rsidRPr="009A4461" w:rsidRDefault="00C14E99" w:rsidP="00AA6F52">
            <w:pPr>
              <w:spacing w:after="0" w:line="240" w:lineRule="auto"/>
              <w:jc w:val="center"/>
              <w:rPr>
                <w:rFonts w:ascii="Times New Roman" w:eastAsia="Times New Roman" w:hAnsi="Times New Roman"/>
                <w:b/>
                <w:bCs/>
                <w:sz w:val="16"/>
                <w:szCs w:val="16"/>
                <w:lang w:eastAsia="ru-RU"/>
              </w:rPr>
            </w:pPr>
            <w:r w:rsidRPr="009A4461">
              <w:rPr>
                <w:rFonts w:ascii="Times New Roman" w:eastAsia="Times New Roman" w:hAnsi="Times New Roman"/>
                <w:b/>
                <w:bCs/>
                <w:sz w:val="16"/>
                <w:szCs w:val="16"/>
                <w:lang w:eastAsia="ru-RU"/>
              </w:rPr>
              <w:t>12</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6600101000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высшего должностного лица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6600101000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высшего должностного лица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6600101000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высшего должностного лица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96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0630174600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6600526000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Мероприятия по </w:t>
            </w:r>
            <w:proofErr w:type="spellStart"/>
            <w:r w:rsidRPr="009A4461">
              <w:rPr>
                <w:rFonts w:ascii="Times New Roman" w:eastAsia="Times New Roman" w:hAnsi="Times New Roman"/>
                <w:sz w:val="16"/>
                <w:szCs w:val="16"/>
                <w:lang w:eastAsia="ru-RU"/>
              </w:rPr>
              <w:t>противокоррупционным</w:t>
            </w:r>
            <w:proofErr w:type="spellEnd"/>
            <w:r w:rsidRPr="009A4461">
              <w:rPr>
                <w:rFonts w:ascii="Times New Roman" w:eastAsia="Times New Roman" w:hAnsi="Times New Roman"/>
                <w:sz w:val="16"/>
                <w:szCs w:val="16"/>
                <w:lang w:eastAsia="ru-RU"/>
              </w:rPr>
              <w:t xml:space="preserve"> действиям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330</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1610129850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по профилактике терроризма и экстремизма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единовр</w:t>
            </w:r>
            <w:proofErr w:type="gramStart"/>
            <w:r w:rsidRPr="009A4461">
              <w:rPr>
                <w:rFonts w:ascii="Times New Roman" w:eastAsia="Times New Roman" w:hAnsi="Times New Roman"/>
                <w:sz w:val="16"/>
                <w:szCs w:val="16"/>
                <w:lang w:eastAsia="ru-RU"/>
              </w:rPr>
              <w:t>.п</w:t>
            </w:r>
            <w:proofErr w:type="gramEnd"/>
            <w:r w:rsidRPr="009A4461">
              <w:rPr>
                <w:rFonts w:ascii="Times New Roman" w:eastAsia="Times New Roman" w:hAnsi="Times New Roman"/>
                <w:sz w:val="16"/>
                <w:szCs w:val="16"/>
                <w:lang w:eastAsia="ru-RU"/>
              </w:rPr>
              <w:t>особ</w:t>
            </w:r>
            <w:proofErr w:type="spellEnd"/>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КДН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6600173940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6600526000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Мероприятия по </w:t>
            </w:r>
            <w:proofErr w:type="spellStart"/>
            <w:r w:rsidRPr="009A4461">
              <w:rPr>
                <w:rFonts w:ascii="Times New Roman" w:eastAsia="Times New Roman" w:hAnsi="Times New Roman"/>
                <w:sz w:val="16"/>
                <w:szCs w:val="16"/>
                <w:lang w:eastAsia="ru-RU"/>
              </w:rPr>
              <w:t>противокоррупционным</w:t>
            </w:r>
            <w:proofErr w:type="spellEnd"/>
            <w:r w:rsidRPr="009A4461">
              <w:rPr>
                <w:rFonts w:ascii="Times New Roman" w:eastAsia="Times New Roman" w:hAnsi="Times New Roman"/>
                <w:sz w:val="16"/>
                <w:szCs w:val="16"/>
                <w:lang w:eastAsia="ru-RU"/>
              </w:rPr>
              <w:t xml:space="preserve"> действиям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1191"/>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1191"/>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1191"/>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0630126000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выплаты по обязательствам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оборудования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оборудования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обеспечение функций органов местного </w:t>
            </w:r>
            <w:r w:rsidRPr="009A4461">
              <w:rPr>
                <w:rFonts w:ascii="Times New Roman" w:eastAsia="Times New Roman" w:hAnsi="Times New Roman"/>
                <w:sz w:val="16"/>
                <w:szCs w:val="16"/>
                <w:lang w:eastAsia="ru-RU"/>
              </w:rPr>
              <w:lastRenderedPageBreak/>
              <w:t>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0640100190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6600505000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Резервный фонд администрации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0510129010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0510129020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Приобретение имущества в муниципальную собственность</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0610125130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Сопровождение программы АЦК</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1610129850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по профилактике терроризма и экстремизма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1920100190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1920100190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оборудования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выплаты по обязательствам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660С100590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Предупреждение распространения, профилактика, диагностика и лечение от новой </w:t>
            </w:r>
            <w:proofErr w:type="spellStart"/>
            <w:r w:rsidRPr="009A4461">
              <w:rPr>
                <w:rFonts w:ascii="Times New Roman" w:eastAsia="Times New Roman" w:hAnsi="Times New Roman"/>
                <w:sz w:val="16"/>
                <w:szCs w:val="16"/>
                <w:lang w:eastAsia="ru-RU"/>
              </w:rPr>
              <w:t>коронавирусной</w:t>
            </w:r>
            <w:proofErr w:type="spellEnd"/>
            <w:r w:rsidRPr="009A4461">
              <w:rPr>
                <w:rFonts w:ascii="Times New Roman" w:eastAsia="Times New Roman" w:hAnsi="Times New Roman"/>
                <w:sz w:val="16"/>
                <w:szCs w:val="16"/>
                <w:lang w:eastAsia="ru-RU"/>
              </w:rPr>
              <w:t xml:space="preserve"> инфекции.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Субвенции на осуществление государственных полномочий </w:t>
            </w:r>
            <w:r w:rsidRPr="009A4461">
              <w:rPr>
                <w:rFonts w:ascii="Times New Roman" w:eastAsia="Times New Roman" w:hAnsi="Times New Roman"/>
                <w:sz w:val="16"/>
                <w:szCs w:val="16"/>
                <w:lang w:eastAsia="ru-RU"/>
              </w:rPr>
              <w:lastRenderedPageBreak/>
              <w:t>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0410125110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Мероприятия, направленные на проведение </w:t>
            </w:r>
            <w:proofErr w:type="spellStart"/>
            <w:r w:rsidRPr="009A4461">
              <w:rPr>
                <w:rFonts w:ascii="Times New Roman" w:eastAsia="Times New Roman" w:hAnsi="Times New Roman"/>
                <w:sz w:val="16"/>
                <w:szCs w:val="16"/>
                <w:lang w:eastAsia="ru-RU"/>
              </w:rPr>
              <w:t>противо-паводковых</w:t>
            </w:r>
            <w:proofErr w:type="spellEnd"/>
            <w:r w:rsidRPr="009A4461">
              <w:rPr>
                <w:rFonts w:ascii="Times New Roman" w:eastAsia="Times New Roman" w:hAnsi="Times New Roman"/>
                <w:sz w:val="16"/>
                <w:szCs w:val="16"/>
                <w:lang w:eastAsia="ru-RU"/>
              </w:rPr>
              <w:t xml:space="preserve"> и противопожарных мероприятий (резервный фонд).</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 для муниципальных пожарных охран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 для муниципальных пожарных охран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опашке населенных пунктов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79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0430100590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79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0430100590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79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0430100590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проведение смотра-конкурса на лучшую муниципальную пожарную бригаду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 для муниципальных пожарных охран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0420125130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57"/>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0420172650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9A4461">
              <w:rPr>
                <w:rFonts w:ascii="Times New Roman" w:eastAsia="Times New Roman" w:hAnsi="Times New Roman"/>
                <w:sz w:val="16"/>
                <w:szCs w:val="16"/>
                <w:lang w:eastAsia="ru-RU"/>
              </w:rPr>
              <w:t>.Ш</w:t>
            </w:r>
            <w:proofErr w:type="gramEnd"/>
            <w:r w:rsidRPr="009A4461">
              <w:rPr>
                <w:rFonts w:ascii="Times New Roman" w:eastAsia="Times New Roman" w:hAnsi="Times New Roman"/>
                <w:sz w:val="16"/>
                <w:szCs w:val="16"/>
                <w:lang w:eastAsia="ru-RU"/>
              </w:rPr>
              <w:t>айгино)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57"/>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04201S2650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w:t>
            </w:r>
            <w:proofErr w:type="gramStart"/>
            <w:r w:rsidRPr="009A4461">
              <w:rPr>
                <w:rFonts w:ascii="Times New Roman" w:eastAsia="Times New Roman" w:hAnsi="Times New Roman"/>
                <w:sz w:val="16"/>
                <w:szCs w:val="16"/>
                <w:lang w:eastAsia="ru-RU"/>
              </w:rPr>
              <w:t>.Ш</w:t>
            </w:r>
            <w:proofErr w:type="gramEnd"/>
            <w:r w:rsidRPr="009A4461">
              <w:rPr>
                <w:rFonts w:ascii="Times New Roman" w:eastAsia="Times New Roman" w:hAnsi="Times New Roman"/>
                <w:sz w:val="16"/>
                <w:szCs w:val="16"/>
                <w:lang w:eastAsia="ru-RU"/>
              </w:rPr>
              <w:t>айгино)за счет средств бюджета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0310125800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0310125800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03101R3680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005</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на возмещение производителям зерновых </w:t>
            </w:r>
            <w:proofErr w:type="spellStart"/>
            <w:r w:rsidRPr="009A4461">
              <w:rPr>
                <w:rFonts w:ascii="Times New Roman" w:eastAsia="Times New Roman" w:hAnsi="Times New Roman"/>
                <w:sz w:val="16"/>
                <w:szCs w:val="16"/>
                <w:lang w:eastAsia="ru-RU"/>
              </w:rPr>
              <w:t>культурчасти</w:t>
            </w:r>
            <w:proofErr w:type="spellEnd"/>
            <w:r w:rsidRPr="009A4461">
              <w:rPr>
                <w:rFonts w:ascii="Times New Roman" w:eastAsia="Times New Roman" w:hAnsi="Times New Roman"/>
                <w:sz w:val="16"/>
                <w:szCs w:val="16"/>
                <w:lang w:eastAsia="ru-RU"/>
              </w:rPr>
              <w:t xml:space="preserve"> затрат на производство и реализацию зерновых культур за счет областного бюджета</w:t>
            </w:r>
          </w:p>
        </w:tc>
      </w:tr>
      <w:tr w:rsidR="009A4461" w:rsidRPr="009A4461" w:rsidTr="009A4461">
        <w:trPr>
          <w:trHeight w:val="2066"/>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03101R3680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на возмещение производителям зерновых </w:t>
            </w:r>
            <w:proofErr w:type="spellStart"/>
            <w:r w:rsidRPr="009A4461">
              <w:rPr>
                <w:rFonts w:ascii="Times New Roman" w:eastAsia="Times New Roman" w:hAnsi="Times New Roman"/>
                <w:sz w:val="16"/>
                <w:szCs w:val="16"/>
                <w:lang w:eastAsia="ru-RU"/>
              </w:rPr>
              <w:t>культурчасти</w:t>
            </w:r>
            <w:proofErr w:type="spellEnd"/>
            <w:r w:rsidRPr="009A4461">
              <w:rPr>
                <w:rFonts w:ascii="Times New Roman" w:eastAsia="Times New Roman" w:hAnsi="Times New Roman"/>
                <w:sz w:val="16"/>
                <w:szCs w:val="16"/>
                <w:lang w:eastAsia="ru-RU"/>
              </w:rPr>
              <w:t xml:space="preserve"> затрат на производство и реализацию зерновых культур за счет федерального бюджета</w:t>
            </w:r>
          </w:p>
        </w:tc>
      </w:tr>
      <w:tr w:rsidR="009A4461" w:rsidRPr="009A4461" w:rsidTr="009A4461">
        <w:trPr>
          <w:trHeight w:val="211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009</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федерального бюджета</w:t>
            </w:r>
          </w:p>
        </w:tc>
      </w:tr>
      <w:tr w:rsidR="009A4461" w:rsidRPr="009A4461" w:rsidTr="009A4461">
        <w:trPr>
          <w:trHeight w:val="2741"/>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Средства областного бюджета на софинансирование расходов с федеральным бюджетом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w:t>
            </w:r>
          </w:p>
        </w:tc>
      </w:tr>
      <w:tr w:rsidR="009A4461" w:rsidRPr="009A4461" w:rsidTr="009A4461">
        <w:trPr>
          <w:trHeight w:val="2242"/>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9A4461" w:rsidRPr="009A4461" w:rsidTr="009A4461">
        <w:trPr>
          <w:trHeight w:val="226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009</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федерального бюджета</w:t>
            </w:r>
          </w:p>
        </w:tc>
      </w:tr>
      <w:tr w:rsidR="009A4461" w:rsidRPr="009A4461" w:rsidTr="009A4461">
        <w:trPr>
          <w:trHeight w:val="296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Средства областного бюджета на софинансирование расходов с федеральным бюджетом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w:t>
            </w:r>
          </w:p>
        </w:tc>
      </w:tr>
      <w:tr w:rsidR="009A4461" w:rsidRPr="009A4461" w:rsidTr="009A4461">
        <w:trPr>
          <w:trHeight w:val="227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возмещение части </w:t>
            </w:r>
            <w:proofErr w:type="spellStart"/>
            <w:r w:rsidRPr="009A4461">
              <w:rPr>
                <w:rFonts w:ascii="Times New Roman" w:eastAsia="Times New Roman" w:hAnsi="Times New Roman"/>
                <w:sz w:val="16"/>
                <w:szCs w:val="16"/>
                <w:lang w:eastAsia="ru-RU"/>
              </w:rPr>
              <w:t>затрат</w:t>
            </w:r>
            <w:proofErr w:type="gramStart"/>
            <w:r w:rsidRPr="009A4461">
              <w:rPr>
                <w:rFonts w:ascii="Times New Roman" w:eastAsia="Times New Roman" w:hAnsi="Times New Roman"/>
                <w:sz w:val="16"/>
                <w:szCs w:val="16"/>
                <w:lang w:eastAsia="ru-RU"/>
              </w:rPr>
              <w:t>,с</w:t>
            </w:r>
            <w:proofErr w:type="gramEnd"/>
            <w:r w:rsidRPr="009A4461">
              <w:rPr>
                <w:rFonts w:ascii="Times New Roman" w:eastAsia="Times New Roman" w:hAnsi="Times New Roman"/>
                <w:sz w:val="16"/>
                <w:szCs w:val="16"/>
                <w:lang w:eastAsia="ru-RU"/>
              </w:rPr>
              <w:t>вязанных</w:t>
            </w:r>
            <w:proofErr w:type="spellEnd"/>
            <w:r w:rsidRPr="009A4461">
              <w:rPr>
                <w:rFonts w:ascii="Times New Roman" w:eastAsia="Times New Roman" w:hAnsi="Times New Roman"/>
                <w:sz w:val="16"/>
                <w:szCs w:val="16"/>
                <w:lang w:eastAsia="ru-RU"/>
              </w:rPr>
              <w:t xml:space="preserve"> с производством, на собственную переработку сельскохозяйственных культур по ставке на 1 гектар за счет средств областного бюджета</w:t>
            </w:r>
          </w:p>
        </w:tc>
      </w:tr>
      <w:tr w:rsidR="009A4461" w:rsidRPr="009A4461" w:rsidTr="009A4461">
        <w:trPr>
          <w:trHeight w:val="1552"/>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9A4461" w:rsidRPr="009A4461" w:rsidTr="009A4461">
        <w:trPr>
          <w:trHeight w:val="2156"/>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470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9A4461" w:rsidRPr="009A4461" w:rsidTr="009A4461">
        <w:trPr>
          <w:trHeight w:val="169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836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9A4461" w:rsidRPr="009A4461" w:rsidTr="009A4461">
        <w:trPr>
          <w:trHeight w:val="1699"/>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9A4461" w:rsidRPr="009A4461" w:rsidTr="009A4461">
        <w:trPr>
          <w:trHeight w:val="2262"/>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470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9A4461" w:rsidRPr="009A4461" w:rsidTr="009A4461">
        <w:trPr>
          <w:trHeight w:val="1686"/>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03101R5080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836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9A4461" w:rsidRPr="009A4461" w:rsidTr="009A4461">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0310225800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0310225800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141</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141</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03102R5080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24A</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846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9A4461" w:rsidRPr="009A4461" w:rsidTr="009A4461">
        <w:trPr>
          <w:trHeight w:val="68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0310425800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8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0310473220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0310473220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возмещение части затрат на приобретение зерноуборочных и кормоуборочных комбайнов за счет средств обл.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0310525220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Проведение мероприятий в сельском хозяйстве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0330173910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6600373310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сельского хозяйства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0408</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1450420500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финансовое обеспечение части затрат МУП "</w:t>
            </w:r>
            <w:proofErr w:type="spellStart"/>
            <w:r w:rsidRPr="009A4461">
              <w:rPr>
                <w:rFonts w:ascii="Times New Roman" w:eastAsia="Times New Roman" w:hAnsi="Times New Roman"/>
                <w:sz w:val="16"/>
                <w:szCs w:val="16"/>
                <w:lang w:eastAsia="ru-RU"/>
              </w:rPr>
              <w:t>Шахунское</w:t>
            </w:r>
            <w:proofErr w:type="spellEnd"/>
            <w:r w:rsidRPr="009A4461">
              <w:rPr>
                <w:rFonts w:ascii="Times New Roman" w:eastAsia="Times New Roman" w:hAnsi="Times New Roman"/>
                <w:sz w:val="16"/>
                <w:szCs w:val="16"/>
                <w:lang w:eastAsia="ru-RU"/>
              </w:rPr>
              <w:t xml:space="preserve"> пассажирское автотранспортное предприятие", в </w:t>
            </w:r>
            <w:r w:rsidRPr="009A4461">
              <w:rPr>
                <w:rFonts w:ascii="Times New Roman" w:eastAsia="Times New Roman" w:hAnsi="Times New Roman"/>
                <w:sz w:val="16"/>
                <w:szCs w:val="16"/>
                <w:lang w:eastAsia="ru-RU"/>
              </w:rPr>
              <w:lastRenderedPageBreak/>
              <w:t>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812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03403L5760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14427S2601</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 xml:space="preserve">ольничная </w:t>
            </w:r>
            <w:proofErr w:type="spellStart"/>
            <w:r w:rsidRPr="009A4461">
              <w:rPr>
                <w:rFonts w:ascii="Times New Roman" w:eastAsia="Times New Roman" w:hAnsi="Times New Roman"/>
                <w:sz w:val="16"/>
                <w:szCs w:val="16"/>
                <w:lang w:eastAsia="ru-RU"/>
              </w:rPr>
              <w:t>п.Буреполом</w:t>
            </w:r>
            <w:proofErr w:type="spell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14428S2602</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.Г</w:t>
            </w:r>
            <w:proofErr w:type="gramEnd"/>
            <w:r w:rsidRPr="009A4461">
              <w:rPr>
                <w:rFonts w:ascii="Times New Roman" w:eastAsia="Times New Roman" w:hAnsi="Times New Roman"/>
                <w:sz w:val="16"/>
                <w:szCs w:val="16"/>
                <w:lang w:eastAsia="ru-RU"/>
              </w:rPr>
              <w:t>айдара р.п.Шайгино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14429S2603</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ирова р.п.Пижма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14430S2604</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9A4461">
              <w:rPr>
                <w:rFonts w:ascii="Times New Roman" w:eastAsia="Times New Roman" w:hAnsi="Times New Roman"/>
                <w:sz w:val="16"/>
                <w:szCs w:val="16"/>
                <w:lang w:eastAsia="ru-RU"/>
              </w:rPr>
              <w:t>Б.Селки</w:t>
            </w:r>
            <w:proofErr w:type="spell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14431S2605</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.Ж</w:t>
            </w:r>
            <w:proofErr w:type="gramEnd"/>
            <w:r w:rsidRPr="009A4461">
              <w:rPr>
                <w:rFonts w:ascii="Times New Roman" w:eastAsia="Times New Roman" w:hAnsi="Times New Roman"/>
                <w:sz w:val="16"/>
                <w:szCs w:val="16"/>
                <w:lang w:eastAsia="ru-RU"/>
              </w:rPr>
              <w:t>данова р.п.Пижма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14432S2606</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.З</w:t>
            </w:r>
            <w:proofErr w:type="gramEnd"/>
            <w:r w:rsidRPr="009A4461">
              <w:rPr>
                <w:rFonts w:ascii="Times New Roman" w:eastAsia="Times New Roman" w:hAnsi="Times New Roman"/>
                <w:sz w:val="16"/>
                <w:szCs w:val="16"/>
                <w:lang w:eastAsia="ru-RU"/>
              </w:rPr>
              <w:t xml:space="preserve">аречная </w:t>
            </w:r>
            <w:proofErr w:type="spellStart"/>
            <w:r w:rsidRPr="009A4461">
              <w:rPr>
                <w:rFonts w:ascii="Times New Roman" w:eastAsia="Times New Roman" w:hAnsi="Times New Roman"/>
                <w:sz w:val="16"/>
                <w:szCs w:val="16"/>
                <w:lang w:eastAsia="ru-RU"/>
              </w:rPr>
              <w:t>д.Кодочиги</w:t>
            </w:r>
            <w:proofErr w:type="spell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14433S2607</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.И</w:t>
            </w:r>
            <w:proofErr w:type="gramEnd"/>
            <w:r w:rsidRPr="009A4461">
              <w:rPr>
                <w:rFonts w:ascii="Times New Roman" w:eastAsia="Times New Roman" w:hAnsi="Times New Roman"/>
                <w:sz w:val="16"/>
                <w:szCs w:val="16"/>
                <w:lang w:eastAsia="ru-RU"/>
              </w:rPr>
              <w:t>юльская д.М.Лом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14434S2608</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.Ш</w:t>
            </w:r>
            <w:proofErr w:type="gramEnd"/>
            <w:r w:rsidRPr="009A4461">
              <w:rPr>
                <w:rFonts w:ascii="Times New Roman" w:eastAsia="Times New Roman" w:hAnsi="Times New Roman"/>
                <w:sz w:val="16"/>
                <w:szCs w:val="16"/>
                <w:lang w:eastAsia="ru-RU"/>
              </w:rPr>
              <w:t xml:space="preserve">кольная </w:t>
            </w:r>
            <w:proofErr w:type="spellStart"/>
            <w:r w:rsidRPr="009A4461">
              <w:rPr>
                <w:rFonts w:ascii="Times New Roman" w:eastAsia="Times New Roman" w:hAnsi="Times New Roman"/>
                <w:sz w:val="16"/>
                <w:szCs w:val="16"/>
                <w:lang w:eastAsia="ru-RU"/>
              </w:rPr>
              <w:t>с.Письменер</w:t>
            </w:r>
            <w:proofErr w:type="spell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14435S2609</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 xml:space="preserve">ольничная </w:t>
            </w:r>
            <w:proofErr w:type="spellStart"/>
            <w:r w:rsidRPr="009A4461">
              <w:rPr>
                <w:rFonts w:ascii="Times New Roman" w:eastAsia="Times New Roman" w:hAnsi="Times New Roman"/>
                <w:sz w:val="16"/>
                <w:szCs w:val="16"/>
                <w:lang w:eastAsia="ru-RU"/>
              </w:rPr>
              <w:t>д.Ошминское</w:t>
            </w:r>
            <w:proofErr w:type="spell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14436S260A</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.М</w:t>
            </w:r>
            <w:proofErr w:type="gramEnd"/>
            <w:r w:rsidRPr="009A4461">
              <w:rPr>
                <w:rFonts w:ascii="Times New Roman" w:eastAsia="Times New Roman" w:hAnsi="Times New Roman"/>
                <w:sz w:val="16"/>
                <w:szCs w:val="16"/>
                <w:lang w:eastAsia="ru-RU"/>
              </w:rPr>
              <w:t>айская р.п.Тоншаево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14437S260D</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w:t>
            </w:r>
            <w:proofErr w:type="gramStart"/>
            <w:r w:rsidRPr="009A4461">
              <w:rPr>
                <w:rFonts w:ascii="Times New Roman" w:eastAsia="Times New Roman" w:hAnsi="Times New Roman"/>
                <w:sz w:val="16"/>
                <w:szCs w:val="16"/>
                <w:lang w:eastAsia="ru-RU"/>
              </w:rPr>
              <w:t>.З</w:t>
            </w:r>
            <w:proofErr w:type="gramEnd"/>
            <w:r w:rsidRPr="009A4461">
              <w:rPr>
                <w:rFonts w:ascii="Times New Roman" w:eastAsia="Times New Roman" w:hAnsi="Times New Roman"/>
                <w:sz w:val="16"/>
                <w:szCs w:val="16"/>
                <w:lang w:eastAsia="ru-RU"/>
              </w:rPr>
              <w:t>апрудная р.п.Тоншаево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14438S260F</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Ремонт участка дороги по ул. Октябрьская р.п</w:t>
            </w:r>
            <w:proofErr w:type="gramStart"/>
            <w:r w:rsidRPr="009A4461">
              <w:rPr>
                <w:rFonts w:ascii="Times New Roman" w:eastAsia="Times New Roman" w:hAnsi="Times New Roman"/>
                <w:sz w:val="16"/>
                <w:szCs w:val="16"/>
                <w:lang w:eastAsia="ru-RU"/>
              </w:rPr>
              <w:t>.Т</w:t>
            </w:r>
            <w:proofErr w:type="gramEnd"/>
            <w:r w:rsidRPr="009A4461">
              <w:rPr>
                <w:rFonts w:ascii="Times New Roman" w:eastAsia="Times New Roman" w:hAnsi="Times New Roman"/>
                <w:sz w:val="16"/>
                <w:szCs w:val="16"/>
                <w:lang w:eastAsia="ru-RU"/>
              </w:rPr>
              <w:t>оншаево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14439S2210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р.п.</w:t>
            </w:r>
            <w:proofErr w:type="gramEnd"/>
            <w:r w:rsidRPr="009A4461">
              <w:rPr>
                <w:rFonts w:ascii="Times New Roman" w:eastAsia="Times New Roman" w:hAnsi="Times New Roman"/>
                <w:sz w:val="16"/>
                <w:szCs w:val="16"/>
                <w:lang w:eastAsia="ru-RU"/>
              </w:rPr>
              <w:t xml:space="preserve"> </w:t>
            </w:r>
            <w:proofErr w:type="gramStart"/>
            <w:r w:rsidRPr="009A4461">
              <w:rPr>
                <w:rFonts w:ascii="Times New Roman" w:eastAsia="Times New Roman" w:hAnsi="Times New Roman"/>
                <w:sz w:val="16"/>
                <w:szCs w:val="16"/>
                <w:lang w:eastAsia="ru-RU"/>
              </w:rPr>
              <w:t>Тоншаево)</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6600502030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0410125120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Мероприятия</w:t>
            </w:r>
            <w:proofErr w:type="gramEnd"/>
            <w:r w:rsidRPr="009A4461">
              <w:rPr>
                <w:rFonts w:ascii="Times New Roman" w:eastAsia="Times New Roman" w:hAnsi="Times New Roman"/>
                <w:sz w:val="16"/>
                <w:szCs w:val="16"/>
                <w:lang w:eastAsia="ru-RU"/>
              </w:rPr>
              <w:t xml:space="preserve"> связанные с системой РАСЦО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0410</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0410125120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Мероприятия</w:t>
            </w:r>
            <w:proofErr w:type="gramEnd"/>
            <w:r w:rsidRPr="009A4461">
              <w:rPr>
                <w:rFonts w:ascii="Times New Roman" w:eastAsia="Times New Roman" w:hAnsi="Times New Roman"/>
                <w:sz w:val="16"/>
                <w:szCs w:val="16"/>
                <w:lang w:eastAsia="ru-RU"/>
              </w:rPr>
              <w:t xml:space="preserve"> связанные с системой РАСЦО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0510229020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кадастровые работы по межеванию земельных участков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0821329030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0831300590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иные цел</w:t>
            </w:r>
            <w:proofErr w:type="gramStart"/>
            <w:r w:rsidRPr="009A4461">
              <w:rPr>
                <w:rFonts w:ascii="Times New Roman" w:eastAsia="Times New Roman" w:hAnsi="Times New Roman"/>
                <w:sz w:val="16"/>
                <w:szCs w:val="16"/>
                <w:lang w:eastAsia="ru-RU"/>
              </w:rPr>
              <w:t>и(</w:t>
            </w:r>
            <w:proofErr w:type="gramEnd"/>
            <w:r w:rsidRPr="009A4461">
              <w:rPr>
                <w:rFonts w:ascii="Times New Roman" w:eastAsia="Times New Roman" w:hAnsi="Times New Roman"/>
                <w:sz w:val="16"/>
                <w:szCs w:val="16"/>
                <w:lang w:eastAsia="ru-RU"/>
              </w:rPr>
              <w:t>создание и обеспечение деятельности Центра поддержки предпринимательства (ЦПП) на базе МБУ "ТБИ"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08412S2100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Софинансирование субсидии на материально-техническое обеспечение </w:t>
            </w:r>
            <w:proofErr w:type="spellStart"/>
            <w:proofErr w:type="gramStart"/>
            <w:r w:rsidRPr="009A4461">
              <w:rPr>
                <w:rFonts w:ascii="Times New Roman" w:eastAsia="Times New Roman" w:hAnsi="Times New Roman"/>
                <w:sz w:val="16"/>
                <w:szCs w:val="16"/>
                <w:lang w:eastAsia="ru-RU"/>
              </w:rPr>
              <w:t>бизнес-инкубаторов</w:t>
            </w:r>
            <w:proofErr w:type="spellEnd"/>
            <w:proofErr w:type="gramEnd"/>
            <w:r w:rsidRPr="009A4461">
              <w:rPr>
                <w:rFonts w:ascii="Times New Roman" w:eastAsia="Times New Roman" w:hAnsi="Times New Roman"/>
                <w:sz w:val="16"/>
                <w:szCs w:val="16"/>
                <w:lang w:eastAsia="ru-RU"/>
              </w:rPr>
              <w:t xml:space="preserve"> и муниципальных центров (Фондов) поддержки предпринимательства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0841300590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0412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6600520800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Другие выплаты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03403L5760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0510129010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09401S2120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09401S2120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094F367483</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9A4461">
              <w:rPr>
                <w:rFonts w:ascii="Times New Roman" w:eastAsia="Times New Roman" w:hAnsi="Times New Roman"/>
                <w:sz w:val="16"/>
                <w:szCs w:val="16"/>
                <w:lang w:eastAsia="ru-RU"/>
              </w:rPr>
              <w:t>-Ф</w:t>
            </w:r>
            <w:proofErr w:type="gramEnd"/>
            <w:r w:rsidRPr="009A4461">
              <w:rPr>
                <w:rFonts w:ascii="Times New Roman" w:eastAsia="Times New Roman" w:hAnsi="Times New Roman"/>
                <w:sz w:val="16"/>
                <w:szCs w:val="16"/>
                <w:lang w:eastAsia="ru-RU"/>
              </w:rPr>
              <w:t>онда содействия реформирования жилищно-коммунального хозяйства (2 этап)</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095F367483</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9A4461">
              <w:rPr>
                <w:rFonts w:ascii="Times New Roman" w:eastAsia="Times New Roman" w:hAnsi="Times New Roman"/>
                <w:sz w:val="16"/>
                <w:szCs w:val="16"/>
                <w:lang w:eastAsia="ru-RU"/>
              </w:rPr>
              <w:t>-Ф</w:t>
            </w:r>
            <w:proofErr w:type="gramEnd"/>
            <w:r w:rsidRPr="009A4461">
              <w:rPr>
                <w:rFonts w:ascii="Times New Roman" w:eastAsia="Times New Roman" w:hAnsi="Times New Roman"/>
                <w:sz w:val="16"/>
                <w:szCs w:val="16"/>
                <w:lang w:eastAsia="ru-RU"/>
              </w:rPr>
              <w:t>онда содействия реформирования жилищно-коммунального хозяйства (4 этап)</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095F367484</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095F36748S</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Софинансирование переселения (4 этап)</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6600503030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6600503030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366</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6600503030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в области жилищного хозяйства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18209S2670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Создание (обустройство) контейнерных площадок</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18209S2670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Создание (обустройство) контейнерных площадок</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1830974700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Приобретение контейнеров и (или) бункеров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1830974700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Приобретение контейнеров и (или) бункеров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2020105030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2020205030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2020372650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20203S2650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9A4461">
              <w:rPr>
                <w:rFonts w:ascii="Times New Roman" w:eastAsia="Times New Roman" w:hAnsi="Times New Roman"/>
                <w:sz w:val="16"/>
                <w:szCs w:val="16"/>
                <w:lang w:eastAsia="ru-RU"/>
              </w:rPr>
              <w:t>софинансирования</w:t>
            </w:r>
            <w:proofErr w:type="spellEnd"/>
            <w:r w:rsidRPr="009A4461">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6600505030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0710129910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Мероприятия по занятости населения несовершеннолетних </w:t>
            </w:r>
            <w:r w:rsidRPr="009A4461">
              <w:rPr>
                <w:rFonts w:ascii="Times New Roman" w:eastAsia="Times New Roman" w:hAnsi="Times New Roman"/>
                <w:sz w:val="16"/>
                <w:szCs w:val="16"/>
                <w:lang w:eastAsia="ru-RU"/>
              </w:rPr>
              <w:lastRenderedPageBreak/>
              <w:t>граждан в возрасте от 14 до 18 лет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0720129910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по занятости населения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101F255550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101F255550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016</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современная городская среда федеральные средства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101F255550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современная городская среда областные средства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1440428810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Устройство сетей наружного освещения по ул</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ирова в р.п.Пижма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1440472650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Устройство сетей наружного освещения по ул. Кирова в р.п. Пижма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14404S2650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Устройство сетей наружного освещения по ул. Кирова в р.п. Пижма Тоншаевского муниципального округа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66003S2680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66003S2820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содержание объектов благоустройства и общественных территорий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66003S2980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на проведение ремонта дворовых территорий </w:t>
            </w:r>
            <w:proofErr w:type="gramStart"/>
            <w:r w:rsidRPr="009A4461">
              <w:rPr>
                <w:rFonts w:ascii="Times New Roman" w:eastAsia="Times New Roman" w:hAnsi="Times New Roman"/>
                <w:sz w:val="16"/>
                <w:szCs w:val="16"/>
                <w:lang w:eastAsia="ru-RU"/>
              </w:rPr>
              <w:t>в</w:t>
            </w:r>
            <w:proofErr w:type="gramEnd"/>
            <w:r w:rsidRPr="009A4461">
              <w:rPr>
                <w:rFonts w:ascii="Times New Roman" w:eastAsia="Times New Roman" w:hAnsi="Times New Roman"/>
                <w:sz w:val="16"/>
                <w:szCs w:val="16"/>
                <w:lang w:eastAsia="ru-RU"/>
              </w:rPr>
              <w:t xml:space="preserve"> </w:t>
            </w:r>
            <w:proofErr w:type="gramStart"/>
            <w:r w:rsidRPr="009A4461">
              <w:rPr>
                <w:rFonts w:ascii="Times New Roman" w:eastAsia="Times New Roman" w:hAnsi="Times New Roman"/>
                <w:sz w:val="16"/>
                <w:szCs w:val="16"/>
                <w:lang w:eastAsia="ru-RU"/>
              </w:rPr>
              <w:t>муниципальных</w:t>
            </w:r>
            <w:proofErr w:type="gramEnd"/>
            <w:r w:rsidRPr="009A4461">
              <w:rPr>
                <w:rFonts w:ascii="Times New Roman" w:eastAsia="Times New Roman" w:hAnsi="Times New Roman"/>
                <w:sz w:val="16"/>
                <w:szCs w:val="16"/>
                <w:lang w:eastAsia="ru-RU"/>
              </w:rPr>
              <w:t xml:space="preserve"> образований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Электроэнергия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Озеленение территорий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Озеленение территорий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мест захоронений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83"/>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6600504050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624"/>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w:t>
            </w:r>
            <w:r w:rsidRPr="009A4461">
              <w:rPr>
                <w:rFonts w:ascii="Times New Roman" w:eastAsia="Times New Roman" w:hAnsi="Times New Roman"/>
                <w:sz w:val="16"/>
                <w:szCs w:val="16"/>
                <w:lang w:eastAsia="ru-RU"/>
              </w:rPr>
              <w:lastRenderedPageBreak/>
              <w:t>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0505</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6600373930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0110142010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0110142010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0110172180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0110173070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0110173070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01101S2180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0110142110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0110142110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0110153030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0110172180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0110173070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01101L3040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 xml:space="preserve">субсидия на организацию бесплатного горячего питания </w:t>
            </w:r>
            <w:r w:rsidRPr="009A4461">
              <w:rPr>
                <w:rFonts w:ascii="Times New Roman" w:eastAsia="Times New Roman" w:hAnsi="Times New Roman"/>
                <w:sz w:val="16"/>
                <w:szCs w:val="16"/>
                <w:lang w:eastAsia="ru-RU"/>
              </w:rPr>
              <w:lastRenderedPageBreak/>
              <w:t>обучающихся, получающих начальное общее образование в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на </w:t>
            </w:r>
            <w:r w:rsidRPr="009A4461">
              <w:rPr>
                <w:rFonts w:ascii="Times New Roman" w:eastAsia="Times New Roman" w:hAnsi="Times New Roman"/>
                <w:sz w:val="16"/>
                <w:szCs w:val="16"/>
                <w:lang w:eastAsia="ru-RU"/>
              </w:rPr>
              <w:lastRenderedPageBreak/>
              <w:t>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01101L3040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01101L3040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01101S2180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01101S2490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01101S2490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0120242120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по организации отдыха и оздоровления детей молодежи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0120142310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0120242130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центра тестирования по сдаче норм ГТО</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0120242320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летний отдых в учреждениях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0120542310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по обеспечению </w:t>
            </w:r>
            <w:proofErr w:type="gramStart"/>
            <w:r w:rsidRPr="009A4461">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0120542310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по обеспечению </w:t>
            </w:r>
            <w:proofErr w:type="gramStart"/>
            <w:r w:rsidRPr="009A4461">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0120542310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по обеспечению </w:t>
            </w:r>
            <w:proofErr w:type="gramStart"/>
            <w:r w:rsidRPr="009A4461">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0120542310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по обеспечению </w:t>
            </w:r>
            <w:proofErr w:type="gramStart"/>
            <w:r w:rsidRPr="009A4461">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633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0120542310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по обеспечению </w:t>
            </w:r>
            <w:proofErr w:type="gramStart"/>
            <w:r w:rsidRPr="009A4461">
              <w:rPr>
                <w:rFonts w:ascii="Times New Roman" w:eastAsia="Times New Roman" w:hAnsi="Times New Roman"/>
                <w:sz w:val="16"/>
                <w:szCs w:val="16"/>
                <w:lang w:eastAsia="ru-RU"/>
              </w:rPr>
              <w:t>функционирования моделей персонифицированного финансирования дополнительного образования детей</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0240142310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(ДМШ)</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024A155190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024A155190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004</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024A155190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0120243210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0120243210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0120273320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0120273320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0120273320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1120125200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1210125200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профилактики правонарушений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1310125200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профилактика преступлений и иных правонарушений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0707</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1510125200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по профилактике правонарушений</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0130173010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выполнение функций органов местного </w:t>
            </w:r>
            <w:r w:rsidRPr="009A4461">
              <w:rPr>
                <w:rFonts w:ascii="Times New Roman" w:eastAsia="Times New Roman" w:hAnsi="Times New Roman"/>
                <w:sz w:val="16"/>
                <w:szCs w:val="16"/>
                <w:lang w:eastAsia="ru-RU"/>
              </w:rPr>
              <w:lastRenderedPageBreak/>
              <w:t>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006</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здания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007</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ст.225 (кроме расходов на содержание помещения в </w:t>
            </w:r>
            <w:proofErr w:type="spellStart"/>
            <w:r w:rsidRPr="009A4461">
              <w:rPr>
                <w:rFonts w:ascii="Times New Roman" w:eastAsia="Times New Roman" w:hAnsi="Times New Roman"/>
                <w:sz w:val="16"/>
                <w:szCs w:val="16"/>
                <w:lang w:eastAsia="ru-RU"/>
              </w:rPr>
              <w:t>чистоте</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апитальный</w:t>
            </w:r>
            <w:proofErr w:type="spellEnd"/>
            <w:r w:rsidRPr="009A4461">
              <w:rPr>
                <w:rFonts w:ascii="Times New Roman" w:eastAsia="Times New Roman" w:hAnsi="Times New Roman"/>
                <w:sz w:val="16"/>
                <w:szCs w:val="16"/>
                <w:lang w:eastAsia="ru-RU"/>
              </w:rPr>
              <w:t xml:space="preserve"> </w:t>
            </w:r>
            <w:proofErr w:type="spellStart"/>
            <w:r w:rsidRPr="009A4461">
              <w:rPr>
                <w:rFonts w:ascii="Times New Roman" w:eastAsia="Times New Roman" w:hAnsi="Times New Roman"/>
                <w:sz w:val="16"/>
                <w:szCs w:val="16"/>
                <w:lang w:eastAsia="ru-RU"/>
              </w:rPr>
              <w:t>ремонт,текущий</w:t>
            </w:r>
            <w:proofErr w:type="spellEnd"/>
            <w:r w:rsidRPr="009A4461">
              <w:rPr>
                <w:rFonts w:ascii="Times New Roman" w:eastAsia="Times New Roman" w:hAnsi="Times New Roman"/>
                <w:sz w:val="16"/>
                <w:szCs w:val="16"/>
                <w:lang w:eastAsia="ru-RU"/>
              </w:rPr>
              <w:t xml:space="preserve"> ремонт)</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оборудования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062</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централиз</w:t>
            </w:r>
            <w:proofErr w:type="gramStart"/>
            <w:r w:rsidRPr="009A4461">
              <w:rPr>
                <w:rFonts w:ascii="Times New Roman" w:eastAsia="Times New Roman" w:hAnsi="Times New Roman"/>
                <w:sz w:val="16"/>
                <w:szCs w:val="16"/>
                <w:lang w:eastAsia="ru-RU"/>
              </w:rPr>
              <w:t>.б</w:t>
            </w:r>
            <w:proofErr w:type="gramEnd"/>
            <w:r w:rsidRPr="009A4461">
              <w:rPr>
                <w:rFonts w:ascii="Times New Roman" w:eastAsia="Times New Roman" w:hAnsi="Times New Roman"/>
                <w:sz w:val="16"/>
                <w:szCs w:val="16"/>
                <w:lang w:eastAsia="ru-RU"/>
              </w:rPr>
              <w:t>ухгалтерия</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Метод</w:t>
            </w:r>
            <w:proofErr w:type="gramStart"/>
            <w:r w:rsidRPr="009A4461">
              <w:rPr>
                <w:rFonts w:ascii="Times New Roman" w:eastAsia="Times New Roman" w:hAnsi="Times New Roman"/>
                <w:sz w:val="16"/>
                <w:szCs w:val="16"/>
                <w:lang w:eastAsia="ru-RU"/>
              </w:rPr>
              <w:t>.к</w:t>
            </w:r>
            <w:proofErr w:type="gramEnd"/>
            <w:r w:rsidRPr="009A4461">
              <w:rPr>
                <w:rFonts w:ascii="Times New Roman" w:eastAsia="Times New Roman" w:hAnsi="Times New Roman"/>
                <w:sz w:val="16"/>
                <w:szCs w:val="16"/>
                <w:lang w:eastAsia="ru-RU"/>
              </w:rPr>
              <w:t>абинет</w:t>
            </w:r>
            <w:proofErr w:type="spellEnd"/>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обеспечение деятельности других учреждений </w:t>
            </w:r>
            <w:r w:rsidRPr="009A4461">
              <w:rPr>
                <w:rFonts w:ascii="Times New Roman" w:eastAsia="Times New Roman" w:hAnsi="Times New Roman"/>
                <w:sz w:val="16"/>
                <w:szCs w:val="16"/>
                <w:lang w:eastAsia="ru-RU"/>
              </w:rPr>
              <w:lastRenderedPageBreak/>
              <w:t>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0150145210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060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ХЭК</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0170173020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1430428810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приобретение и распространение среди первоклассников </w:t>
            </w:r>
            <w:proofErr w:type="spellStart"/>
            <w:r w:rsidRPr="009A4461">
              <w:rPr>
                <w:rFonts w:ascii="Times New Roman" w:eastAsia="Times New Roman" w:hAnsi="Times New Roman"/>
                <w:sz w:val="16"/>
                <w:szCs w:val="16"/>
                <w:lang w:eastAsia="ru-RU"/>
              </w:rPr>
              <w:t>световозвращающихся</w:t>
            </w:r>
            <w:proofErr w:type="spellEnd"/>
            <w:r w:rsidRPr="009A4461">
              <w:rPr>
                <w:rFonts w:ascii="Times New Roman" w:eastAsia="Times New Roman" w:hAnsi="Times New Roman"/>
                <w:sz w:val="16"/>
                <w:szCs w:val="16"/>
                <w:lang w:eastAsia="ru-RU"/>
              </w:rPr>
              <w:t xml:space="preserve"> детских нарукавных повязок</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0709</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1430528810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gramStart"/>
            <w:r w:rsidRPr="009A4461">
              <w:rPr>
                <w:rFonts w:ascii="Times New Roman" w:eastAsia="Times New Roman" w:hAnsi="Times New Roman"/>
                <w:sz w:val="16"/>
                <w:szCs w:val="16"/>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9A4461">
              <w:rPr>
                <w:rFonts w:ascii="Times New Roman" w:eastAsia="Times New Roman" w:hAnsi="Times New Roman"/>
                <w:sz w:val="16"/>
                <w:szCs w:val="16"/>
                <w:lang w:eastAsia="ru-RU"/>
              </w:rPr>
              <w:t xml:space="preserve"> </w:t>
            </w:r>
            <w:proofErr w:type="gramStart"/>
            <w:r w:rsidRPr="009A4461">
              <w:rPr>
                <w:rFonts w:ascii="Times New Roman" w:eastAsia="Times New Roman" w:hAnsi="Times New Roman"/>
                <w:sz w:val="16"/>
                <w:szCs w:val="16"/>
                <w:lang w:eastAsia="ru-RU"/>
              </w:rPr>
              <w:t>Стань заметней на дороге!)</w:t>
            </w:r>
            <w:proofErr w:type="gramEnd"/>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0210144210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(МЦБС)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0210244210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02102L5190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02102L5190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440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поддержку отрасли культуры за счет средств федерального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02102L5190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Комплектование книжных фондов</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441</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поддержку отрасли культуры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0210544210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иные цели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0220144110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(МУК ТКМ)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0230144010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за счет средств местного бюджет</w:t>
            </w:r>
            <w:proofErr w:type="gramStart"/>
            <w:r w:rsidRPr="009A4461">
              <w:rPr>
                <w:rFonts w:ascii="Times New Roman" w:eastAsia="Times New Roman" w:hAnsi="Times New Roman"/>
                <w:sz w:val="16"/>
                <w:szCs w:val="16"/>
                <w:lang w:eastAsia="ru-RU"/>
              </w:rPr>
              <w:t>а(</w:t>
            </w:r>
            <w:proofErr w:type="gramEnd"/>
            <w:r w:rsidRPr="009A4461">
              <w:rPr>
                <w:rFonts w:ascii="Times New Roman" w:eastAsia="Times New Roman" w:hAnsi="Times New Roman"/>
                <w:sz w:val="16"/>
                <w:szCs w:val="16"/>
                <w:lang w:eastAsia="ru-RU"/>
              </w:rPr>
              <w:t>МЦКС)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02302L4670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9A4461">
              <w:rPr>
                <w:rFonts w:ascii="Times New Roman" w:eastAsia="Times New Roman" w:hAnsi="Times New Roman"/>
                <w:sz w:val="16"/>
                <w:szCs w:val="16"/>
                <w:lang w:eastAsia="ru-RU"/>
              </w:rPr>
              <w:t>в(</w:t>
            </w:r>
            <w:proofErr w:type="gramEnd"/>
            <w:r w:rsidRPr="009A4461">
              <w:rPr>
                <w:rFonts w:ascii="Times New Roman" w:eastAsia="Times New Roman" w:hAnsi="Times New Roman"/>
                <w:sz w:val="16"/>
                <w:szCs w:val="16"/>
                <w:lang w:eastAsia="ru-RU"/>
              </w:rPr>
              <w:t>МЦКС)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02302L4670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9A4461">
              <w:rPr>
                <w:rFonts w:ascii="Times New Roman" w:eastAsia="Times New Roman" w:hAnsi="Times New Roman"/>
                <w:sz w:val="16"/>
                <w:szCs w:val="16"/>
                <w:lang w:eastAsia="ru-RU"/>
              </w:rPr>
              <w:t>в(</w:t>
            </w:r>
            <w:proofErr w:type="gramEnd"/>
            <w:r w:rsidRPr="009A4461">
              <w:rPr>
                <w:rFonts w:ascii="Times New Roman" w:eastAsia="Times New Roman" w:hAnsi="Times New Roman"/>
                <w:sz w:val="16"/>
                <w:szCs w:val="16"/>
                <w:lang w:eastAsia="ru-RU"/>
              </w:rPr>
              <w:t>МЦКС)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137</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02302L4670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w:t>
            </w:r>
            <w:proofErr w:type="gramStart"/>
            <w:r w:rsidRPr="009A4461">
              <w:rPr>
                <w:rFonts w:ascii="Times New Roman" w:eastAsia="Times New Roman" w:hAnsi="Times New Roman"/>
                <w:sz w:val="16"/>
                <w:szCs w:val="16"/>
                <w:lang w:eastAsia="ru-RU"/>
              </w:rPr>
              <w:t>в(</w:t>
            </w:r>
            <w:proofErr w:type="gramEnd"/>
            <w:r w:rsidRPr="009A4461">
              <w:rPr>
                <w:rFonts w:ascii="Times New Roman" w:eastAsia="Times New Roman" w:hAnsi="Times New Roman"/>
                <w:sz w:val="16"/>
                <w:szCs w:val="16"/>
                <w:lang w:eastAsia="ru-RU"/>
              </w:rPr>
              <w:t>МЦКС)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138</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0230444010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иные цели за счет средств местного бюджет</w:t>
            </w:r>
            <w:proofErr w:type="gramStart"/>
            <w:r w:rsidRPr="009A4461">
              <w:rPr>
                <w:rFonts w:ascii="Times New Roman" w:eastAsia="Times New Roman" w:hAnsi="Times New Roman"/>
                <w:sz w:val="16"/>
                <w:szCs w:val="16"/>
                <w:lang w:eastAsia="ru-RU"/>
              </w:rPr>
              <w:t>а(</w:t>
            </w:r>
            <w:proofErr w:type="gramEnd"/>
            <w:r w:rsidRPr="009A4461">
              <w:rPr>
                <w:rFonts w:ascii="Times New Roman" w:eastAsia="Times New Roman" w:hAnsi="Times New Roman"/>
                <w:sz w:val="16"/>
                <w:szCs w:val="16"/>
                <w:lang w:eastAsia="ru-RU"/>
              </w:rPr>
              <w:t>МЦКС)</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0250144110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(туризм)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0230545210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0230545210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0230545210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киносети за счет средств местного бюджета (киносеть)</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0270100190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008</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Текущий ремонт оборудования</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003</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9A4461">
              <w:rPr>
                <w:rFonts w:ascii="Times New Roman" w:eastAsia="Times New Roman" w:hAnsi="Times New Roman"/>
                <w:sz w:val="16"/>
                <w:szCs w:val="16"/>
                <w:lang w:eastAsia="ru-RU"/>
              </w:rPr>
              <w:t>теплоэнергию</w:t>
            </w:r>
            <w:proofErr w:type="spellEnd"/>
            <w:r w:rsidRPr="009A4461">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0270245210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056</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Бухгалтерия  отдела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129</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0270345210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247</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081</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хозгруппа</w:t>
            </w:r>
            <w:proofErr w:type="spellEnd"/>
            <w:r w:rsidRPr="009A4461">
              <w:rPr>
                <w:rFonts w:ascii="Times New Roman" w:eastAsia="Times New Roman" w:hAnsi="Times New Roman"/>
                <w:sz w:val="16"/>
                <w:szCs w:val="16"/>
                <w:lang w:eastAsia="ru-RU"/>
              </w:rPr>
              <w:t xml:space="preserve"> культуры</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002</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proofErr w:type="spellStart"/>
            <w:r w:rsidRPr="009A4461">
              <w:rPr>
                <w:rFonts w:ascii="Times New Roman" w:eastAsia="Times New Roman" w:hAnsi="Times New Roman"/>
                <w:sz w:val="16"/>
                <w:szCs w:val="16"/>
                <w:lang w:eastAsia="ru-RU"/>
              </w:rPr>
              <w:t>теплоэнергия</w:t>
            </w:r>
            <w:proofErr w:type="spellEnd"/>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Пенсия за выслугу лет за замещение должностей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264</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2150329020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Расходы на проведение </w:t>
            </w:r>
            <w:proofErr w:type="spellStart"/>
            <w:r w:rsidRPr="009A4461">
              <w:rPr>
                <w:rFonts w:ascii="Times New Roman" w:eastAsia="Times New Roman" w:hAnsi="Times New Roman"/>
                <w:sz w:val="16"/>
                <w:szCs w:val="16"/>
                <w:lang w:eastAsia="ru-RU"/>
              </w:rPr>
              <w:t>мероприятий</w:t>
            </w:r>
            <w:proofErr w:type="gramStart"/>
            <w:r w:rsidRPr="009A4461">
              <w:rPr>
                <w:rFonts w:ascii="Times New Roman" w:eastAsia="Times New Roman" w:hAnsi="Times New Roman"/>
                <w:sz w:val="16"/>
                <w:szCs w:val="16"/>
                <w:lang w:eastAsia="ru-RU"/>
              </w:rPr>
              <w:t>,н</w:t>
            </w:r>
            <w:proofErr w:type="gramEnd"/>
            <w:r w:rsidRPr="009A4461">
              <w:rPr>
                <w:rFonts w:ascii="Times New Roman" w:eastAsia="Times New Roman" w:hAnsi="Times New Roman"/>
                <w:sz w:val="16"/>
                <w:szCs w:val="16"/>
                <w:lang w:eastAsia="ru-RU"/>
              </w:rPr>
              <w:t>аправленных</w:t>
            </w:r>
            <w:proofErr w:type="spellEnd"/>
            <w:r w:rsidRPr="009A4461">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6600351350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Субвенция на обеспечение ветеранов жилыми помещениями за счет средств федерального бюджета в соответствии </w:t>
            </w:r>
            <w:proofErr w:type="spellStart"/>
            <w:r w:rsidRPr="009A4461">
              <w:rPr>
                <w:rFonts w:ascii="Times New Roman" w:eastAsia="Times New Roman" w:hAnsi="Times New Roman"/>
                <w:sz w:val="16"/>
                <w:szCs w:val="16"/>
                <w:lang w:eastAsia="ru-RU"/>
              </w:rPr>
              <w:t>c</w:t>
            </w:r>
            <w:proofErr w:type="spellEnd"/>
            <w:r w:rsidRPr="009A4461">
              <w:rPr>
                <w:rFonts w:ascii="Times New Roman" w:eastAsia="Times New Roman" w:hAnsi="Times New Roman"/>
                <w:sz w:val="16"/>
                <w:szCs w:val="16"/>
                <w:lang w:eastAsia="ru-RU"/>
              </w:rPr>
              <w:t xml:space="preserve"> Федеральным Законом от 12.01.95 №5-ФЗ</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6600351760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Субвенция на обеспечение жильем отдельных категорий </w:t>
            </w:r>
            <w:proofErr w:type="spellStart"/>
            <w:r w:rsidRPr="009A4461">
              <w:rPr>
                <w:rFonts w:ascii="Times New Roman" w:eastAsia="Times New Roman" w:hAnsi="Times New Roman"/>
                <w:sz w:val="16"/>
                <w:szCs w:val="16"/>
                <w:lang w:eastAsia="ru-RU"/>
              </w:rPr>
              <w:t>граждан</w:t>
            </w:r>
            <w:proofErr w:type="gramStart"/>
            <w:r w:rsidRPr="009A4461">
              <w:rPr>
                <w:rFonts w:ascii="Times New Roman" w:eastAsia="Times New Roman" w:hAnsi="Times New Roman"/>
                <w:sz w:val="16"/>
                <w:szCs w:val="16"/>
                <w:lang w:eastAsia="ru-RU"/>
              </w:rPr>
              <w:t>,у</w:t>
            </w:r>
            <w:proofErr w:type="gramEnd"/>
            <w:r w:rsidRPr="009A4461">
              <w:rPr>
                <w:rFonts w:ascii="Times New Roman" w:eastAsia="Times New Roman" w:hAnsi="Times New Roman"/>
                <w:sz w:val="16"/>
                <w:szCs w:val="16"/>
                <w:lang w:eastAsia="ru-RU"/>
              </w:rPr>
              <w:t>становленных</w:t>
            </w:r>
            <w:proofErr w:type="spellEnd"/>
            <w:r w:rsidRPr="009A4461">
              <w:rPr>
                <w:rFonts w:ascii="Times New Roman" w:eastAsia="Times New Roman" w:hAnsi="Times New Roman"/>
                <w:sz w:val="16"/>
                <w:szCs w:val="16"/>
                <w:lang w:eastAsia="ru-RU"/>
              </w:rPr>
              <w:t xml:space="preserve"> Федеральным законом от 24 ноября 1995 года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1003</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6600524200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Предоставление социальных </w:t>
            </w:r>
            <w:proofErr w:type="gramStart"/>
            <w:r w:rsidRPr="009A4461">
              <w:rPr>
                <w:rFonts w:ascii="Times New Roman" w:eastAsia="Times New Roman" w:hAnsi="Times New Roman"/>
                <w:sz w:val="16"/>
                <w:szCs w:val="16"/>
                <w:lang w:eastAsia="ru-RU"/>
              </w:rPr>
              <w:t>выплат граждан</w:t>
            </w:r>
            <w:proofErr w:type="gramEnd"/>
            <w:r w:rsidRPr="009A4461">
              <w:rPr>
                <w:rFonts w:ascii="Times New Roman" w:eastAsia="Times New Roman" w:hAnsi="Times New Roman"/>
                <w:sz w:val="16"/>
                <w:szCs w:val="16"/>
                <w:lang w:eastAsia="ru-RU"/>
              </w:rPr>
              <w:t xml:space="preserve"> на оплату расходов, связанных со строительством индивидуального жилого дома (проценты по молодой семье).</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w:t>
            </w:r>
            <w:r w:rsidRPr="009A4461">
              <w:rPr>
                <w:rFonts w:ascii="Times New Roman" w:eastAsia="Times New Roman" w:hAnsi="Times New Roman"/>
                <w:sz w:val="16"/>
                <w:szCs w:val="16"/>
                <w:lang w:eastAsia="ru-RU"/>
              </w:rPr>
              <w:lastRenderedPageBreak/>
              <w:t>дошкольного образования, в том числе обеспечение организации выплаты компенсации части родительской платы.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0110173110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09101L4970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09101L4970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молодым семьям на </w:t>
            </w:r>
            <w:proofErr w:type="spellStart"/>
            <w:r w:rsidRPr="009A4461">
              <w:rPr>
                <w:rFonts w:ascii="Times New Roman" w:eastAsia="Times New Roman" w:hAnsi="Times New Roman"/>
                <w:sz w:val="16"/>
                <w:szCs w:val="16"/>
                <w:lang w:eastAsia="ru-RU"/>
              </w:rPr>
              <w:t>приобр</w:t>
            </w:r>
            <w:proofErr w:type="spellEnd"/>
            <w:r w:rsidRPr="009A4461">
              <w:rPr>
                <w:rFonts w:ascii="Times New Roman" w:eastAsia="Times New Roman" w:hAnsi="Times New Roman"/>
                <w:sz w:val="16"/>
                <w:szCs w:val="16"/>
                <w:lang w:eastAsia="ru-RU"/>
              </w:rPr>
              <w:t>. жилья за счет средств федерального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09101L4970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приобретение жилья молодым семьям</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250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 xml:space="preserve">Субсидия молодым семьям на </w:t>
            </w:r>
            <w:proofErr w:type="spellStart"/>
            <w:r w:rsidRPr="009A4461">
              <w:rPr>
                <w:rFonts w:ascii="Times New Roman" w:eastAsia="Times New Roman" w:hAnsi="Times New Roman"/>
                <w:sz w:val="16"/>
                <w:szCs w:val="16"/>
                <w:lang w:eastAsia="ru-RU"/>
              </w:rPr>
              <w:t>приобр</w:t>
            </w:r>
            <w:proofErr w:type="spellEnd"/>
            <w:r w:rsidRPr="009A4461">
              <w:rPr>
                <w:rFonts w:ascii="Times New Roman" w:eastAsia="Times New Roman" w:hAnsi="Times New Roman"/>
                <w:sz w:val="16"/>
                <w:szCs w:val="16"/>
                <w:lang w:eastAsia="ru-RU"/>
              </w:rPr>
              <w:t>. жилья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66003R0820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9A4461">
              <w:rPr>
                <w:rFonts w:ascii="Times New Roman" w:eastAsia="Times New Roman" w:hAnsi="Times New Roman"/>
                <w:sz w:val="16"/>
                <w:szCs w:val="16"/>
                <w:lang w:eastAsia="ru-RU"/>
              </w:rPr>
              <w:t>фед</w:t>
            </w:r>
            <w:proofErr w:type="spellEnd"/>
            <w:r w:rsidRPr="009A4461">
              <w:rPr>
                <w:rFonts w:ascii="Times New Roman" w:eastAsia="Times New Roman" w:hAnsi="Times New Roman"/>
                <w:sz w:val="16"/>
                <w:szCs w:val="16"/>
                <w:lang w:eastAsia="ru-RU"/>
              </w:rPr>
              <w:t>. бюджет).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1004</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66003R0820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9A4461">
              <w:rPr>
                <w:rFonts w:ascii="Times New Roman" w:eastAsia="Times New Roman" w:hAnsi="Times New Roman"/>
                <w:sz w:val="16"/>
                <w:szCs w:val="16"/>
                <w:lang w:eastAsia="ru-RU"/>
              </w:rPr>
              <w:t>фед</w:t>
            </w:r>
            <w:proofErr w:type="spellEnd"/>
            <w:r w:rsidRPr="009A4461">
              <w:rPr>
                <w:rFonts w:ascii="Times New Roman" w:eastAsia="Times New Roman" w:hAnsi="Times New Roman"/>
                <w:sz w:val="16"/>
                <w:szCs w:val="16"/>
                <w:lang w:eastAsia="ru-RU"/>
              </w:rPr>
              <w:t>. бюджет).</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412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127</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субвенция на обеспечение детей сирот жилыми помещениями за счет средств областного бюджета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2110129040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631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057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lastRenderedPageBreak/>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323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265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1006</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6600525280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1110125270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1110125270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1110125270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015</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1110125270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018</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45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1110125270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Мероприятия в области спорта, физической культуры и туризма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019</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004</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Содержание помещений в чистоте</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343</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349</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1110200590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853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297</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11102S2610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приобретение автобуса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11102S2610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приобретение автобуса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2210125200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Развитие любительского спорта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113</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296</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074</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1710102050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17201S2050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17201S2050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621</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1202</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17301S2050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Субсидия на иные цели</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622</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487</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012</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за счет средств округа</w:t>
            </w:r>
          </w:p>
        </w:tc>
      </w:tr>
      <w:tr w:rsidR="009A4461" w:rsidRPr="009A4461" w:rsidTr="009A4461">
        <w:trPr>
          <w:trHeight w:val="20"/>
        </w:trPr>
        <w:tc>
          <w:tcPr>
            <w:tcW w:w="724" w:type="dxa"/>
            <w:tcBorders>
              <w:top w:val="nil"/>
              <w:left w:val="single" w:sz="4" w:space="0" w:color="auto"/>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1301</w:t>
            </w:r>
          </w:p>
        </w:tc>
        <w:tc>
          <w:tcPr>
            <w:tcW w:w="1134"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6600527000</w:t>
            </w:r>
          </w:p>
        </w:tc>
        <w:tc>
          <w:tcPr>
            <w:tcW w:w="4536"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730</w:t>
            </w:r>
          </w:p>
        </w:tc>
        <w:tc>
          <w:tcPr>
            <w:tcW w:w="850"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231</w:t>
            </w:r>
          </w:p>
        </w:tc>
        <w:tc>
          <w:tcPr>
            <w:tcW w:w="709"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001</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41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708"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c>
          <w:tcPr>
            <w:tcW w:w="567" w:type="dxa"/>
            <w:tcBorders>
              <w:top w:val="nil"/>
              <w:left w:val="nil"/>
              <w:bottom w:val="single" w:sz="4" w:space="0" w:color="auto"/>
              <w:right w:val="single" w:sz="4" w:space="0" w:color="auto"/>
            </w:tcBorders>
            <w:shd w:val="clear" w:color="auto" w:fill="auto"/>
            <w:hideMark/>
          </w:tcPr>
          <w:p w:rsidR="00C14E99" w:rsidRPr="009A4461" w:rsidRDefault="00C14E99" w:rsidP="00AA6F52">
            <w:pPr>
              <w:spacing w:after="0" w:line="240" w:lineRule="auto"/>
              <w:jc w:val="center"/>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hideMark/>
          </w:tcPr>
          <w:p w:rsidR="00C14E99" w:rsidRPr="009A4461" w:rsidRDefault="00C14E99" w:rsidP="009A4461">
            <w:pPr>
              <w:spacing w:after="0" w:line="240" w:lineRule="auto"/>
              <w:rPr>
                <w:rFonts w:ascii="Times New Roman" w:eastAsia="Times New Roman" w:hAnsi="Times New Roman"/>
                <w:sz w:val="16"/>
                <w:szCs w:val="16"/>
                <w:lang w:eastAsia="ru-RU"/>
              </w:rPr>
            </w:pPr>
            <w:r w:rsidRPr="009A4461">
              <w:rPr>
                <w:rFonts w:ascii="Times New Roman" w:eastAsia="Times New Roman" w:hAnsi="Times New Roman"/>
                <w:sz w:val="16"/>
                <w:szCs w:val="16"/>
                <w:lang w:eastAsia="ru-RU"/>
              </w:rPr>
              <w:t>НЕ УКАЗАНО</w:t>
            </w:r>
          </w:p>
        </w:tc>
      </w:tr>
    </w:tbl>
    <w:p w:rsidR="007A2E58" w:rsidRDefault="007A2E58" w:rsidP="007A2E58">
      <w:pPr>
        <w:pStyle w:val="a6"/>
        <w:spacing w:before="0" w:beforeAutospacing="0" w:after="0" w:afterAutospacing="0"/>
        <w:jc w:val="both"/>
        <w:rPr>
          <w:sz w:val="28"/>
          <w:szCs w:val="28"/>
        </w:rPr>
      </w:pPr>
    </w:p>
    <w:sectPr w:rsidR="007A2E58" w:rsidSect="00C14E99">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proofState w:spelling="clean" w:grammar="clean"/>
  <w:defaultTabStop w:val="708"/>
  <w:drawingGridHorizontalSpacing w:val="110"/>
  <w:displayHorizontalDrawingGridEvery w:val="2"/>
  <w:characterSpacingControl w:val="doNotCompress"/>
  <w:compat/>
  <w:rsids>
    <w:rsidRoot w:val="006D5588"/>
    <w:rsid w:val="00026035"/>
    <w:rsid w:val="00032A36"/>
    <w:rsid w:val="000515FE"/>
    <w:rsid w:val="00051ECA"/>
    <w:rsid w:val="0005289C"/>
    <w:rsid w:val="00061CBC"/>
    <w:rsid w:val="00074763"/>
    <w:rsid w:val="000879F7"/>
    <w:rsid w:val="000915EC"/>
    <w:rsid w:val="00093164"/>
    <w:rsid w:val="000B7794"/>
    <w:rsid w:val="000B791C"/>
    <w:rsid w:val="000E25F6"/>
    <w:rsid w:val="000E67B6"/>
    <w:rsid w:val="000F247A"/>
    <w:rsid w:val="001341ED"/>
    <w:rsid w:val="00160C2B"/>
    <w:rsid w:val="00175201"/>
    <w:rsid w:val="00181D89"/>
    <w:rsid w:val="001823AB"/>
    <w:rsid w:val="001B3D26"/>
    <w:rsid w:val="001C0C16"/>
    <w:rsid w:val="001C6A2B"/>
    <w:rsid w:val="001F0BFA"/>
    <w:rsid w:val="00215963"/>
    <w:rsid w:val="002461BF"/>
    <w:rsid w:val="002C63A6"/>
    <w:rsid w:val="002D5562"/>
    <w:rsid w:val="002F6590"/>
    <w:rsid w:val="00303CAF"/>
    <w:rsid w:val="0033150B"/>
    <w:rsid w:val="0033651D"/>
    <w:rsid w:val="00343F85"/>
    <w:rsid w:val="00392B1D"/>
    <w:rsid w:val="003F5CB7"/>
    <w:rsid w:val="0041186B"/>
    <w:rsid w:val="00455205"/>
    <w:rsid w:val="004645BE"/>
    <w:rsid w:val="00483FEA"/>
    <w:rsid w:val="004A42AD"/>
    <w:rsid w:val="004B25FC"/>
    <w:rsid w:val="004B58A2"/>
    <w:rsid w:val="00530625"/>
    <w:rsid w:val="00534159"/>
    <w:rsid w:val="00540B2F"/>
    <w:rsid w:val="00571709"/>
    <w:rsid w:val="005737F6"/>
    <w:rsid w:val="00590694"/>
    <w:rsid w:val="005B3D0B"/>
    <w:rsid w:val="005F1386"/>
    <w:rsid w:val="0062574C"/>
    <w:rsid w:val="006300D9"/>
    <w:rsid w:val="006B3174"/>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515E0"/>
    <w:rsid w:val="00860788"/>
    <w:rsid w:val="008770AC"/>
    <w:rsid w:val="00882BAE"/>
    <w:rsid w:val="00890CBB"/>
    <w:rsid w:val="008B0F5D"/>
    <w:rsid w:val="008C5447"/>
    <w:rsid w:val="00923219"/>
    <w:rsid w:val="009305AE"/>
    <w:rsid w:val="00955462"/>
    <w:rsid w:val="00961CC0"/>
    <w:rsid w:val="0099180A"/>
    <w:rsid w:val="009A4461"/>
    <w:rsid w:val="009A782A"/>
    <w:rsid w:val="009E3E0C"/>
    <w:rsid w:val="00A169AB"/>
    <w:rsid w:val="00A17D64"/>
    <w:rsid w:val="00A27FEF"/>
    <w:rsid w:val="00A41D74"/>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6A30"/>
    <w:rsid w:val="00BE6D19"/>
    <w:rsid w:val="00BF56DE"/>
    <w:rsid w:val="00C07814"/>
    <w:rsid w:val="00C123CF"/>
    <w:rsid w:val="00C14E99"/>
    <w:rsid w:val="00C178E1"/>
    <w:rsid w:val="00C27E99"/>
    <w:rsid w:val="00C93796"/>
    <w:rsid w:val="00C94300"/>
    <w:rsid w:val="00C96445"/>
    <w:rsid w:val="00CF7A66"/>
    <w:rsid w:val="00D001F6"/>
    <w:rsid w:val="00D12B7F"/>
    <w:rsid w:val="00D27F09"/>
    <w:rsid w:val="00D34472"/>
    <w:rsid w:val="00D421F7"/>
    <w:rsid w:val="00D6662B"/>
    <w:rsid w:val="00D80C46"/>
    <w:rsid w:val="00DE0252"/>
    <w:rsid w:val="00DE2FC0"/>
    <w:rsid w:val="00E308D2"/>
    <w:rsid w:val="00E31332"/>
    <w:rsid w:val="00E35532"/>
    <w:rsid w:val="00E54758"/>
    <w:rsid w:val="00E673D5"/>
    <w:rsid w:val="00E72333"/>
    <w:rsid w:val="00E731CA"/>
    <w:rsid w:val="00E7351E"/>
    <w:rsid w:val="00E81B11"/>
    <w:rsid w:val="00EF1B98"/>
    <w:rsid w:val="00F24E39"/>
    <w:rsid w:val="00F460EC"/>
    <w:rsid w:val="00F510DD"/>
    <w:rsid w:val="00F73CB1"/>
    <w:rsid w:val="00F8499A"/>
    <w:rsid w:val="00F9017B"/>
    <w:rsid w:val="00F918A5"/>
    <w:rsid w:val="00FA5981"/>
    <w:rsid w:val="00FA771E"/>
    <w:rsid w:val="00FF2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uiPriority w:val="99"/>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C14E9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14E99"/>
    <w:rPr>
      <w:rFonts w:ascii="Arial" w:eastAsia="Times New Roman" w:hAnsi="Arial" w:cs="Arial"/>
    </w:rPr>
  </w:style>
  <w:style w:type="numbering" w:customStyle="1" w:styleId="11">
    <w:name w:val="Нет списка1"/>
    <w:next w:val="a2"/>
    <w:uiPriority w:val="99"/>
    <w:semiHidden/>
    <w:rsid w:val="00C14E99"/>
  </w:style>
  <w:style w:type="paragraph" w:styleId="aa">
    <w:name w:val="header"/>
    <w:basedOn w:val="a"/>
    <w:link w:val="ab"/>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rsid w:val="00C14E99"/>
    <w:rPr>
      <w:rFonts w:ascii="Times New Roman" w:eastAsia="Times New Roman" w:hAnsi="Times New Roman"/>
      <w:sz w:val="28"/>
    </w:rPr>
  </w:style>
  <w:style w:type="paragraph" w:styleId="ac">
    <w:name w:val="footer"/>
    <w:basedOn w:val="a"/>
    <w:link w:val="ad"/>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C14E99"/>
    <w:rPr>
      <w:rFonts w:ascii="Times New Roman" w:eastAsia="Times New Roman" w:hAnsi="Times New Roman"/>
      <w:sz w:val="28"/>
    </w:rPr>
  </w:style>
  <w:style w:type="table" w:styleId="ae">
    <w:name w:val="Table Grid"/>
    <w:basedOn w:val="a1"/>
    <w:uiPriority w:val="59"/>
    <w:rsid w:val="00C14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C14E99"/>
  </w:style>
  <w:style w:type="paragraph" w:styleId="21">
    <w:name w:val="Body Text Indent 2"/>
    <w:basedOn w:val="a"/>
    <w:link w:val="22"/>
    <w:rsid w:val="00C14E99"/>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14E99"/>
    <w:rPr>
      <w:rFonts w:ascii="Times New Roman" w:eastAsia="Times New Roman" w:hAnsi="Times New Roman"/>
      <w:sz w:val="28"/>
    </w:rPr>
  </w:style>
  <w:style w:type="paragraph" w:styleId="3">
    <w:name w:val="Body Text Indent 3"/>
    <w:basedOn w:val="a"/>
    <w:link w:val="30"/>
    <w:rsid w:val="00C14E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14E99"/>
    <w:rPr>
      <w:rFonts w:ascii="Times New Roman" w:eastAsia="Times New Roman" w:hAnsi="Times New Roman"/>
      <w:sz w:val="16"/>
      <w:szCs w:val="16"/>
    </w:rPr>
  </w:style>
  <w:style w:type="paragraph" w:styleId="af0">
    <w:name w:val="Body Text"/>
    <w:basedOn w:val="a"/>
    <w:link w:val="af1"/>
    <w:rsid w:val="00C14E99"/>
    <w:pPr>
      <w:spacing w:after="12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C14E99"/>
    <w:rPr>
      <w:rFonts w:ascii="Times New Roman" w:eastAsia="Times New Roman" w:hAnsi="Times New Roman"/>
      <w:sz w:val="28"/>
    </w:rPr>
  </w:style>
  <w:style w:type="paragraph" w:customStyle="1" w:styleId="Courier12">
    <w:name w:val="Courier12"/>
    <w:basedOn w:val="a"/>
    <w:rsid w:val="00C14E99"/>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character" w:customStyle="1" w:styleId="4">
    <w:name w:val="Основной текст (4)_"/>
    <w:link w:val="40"/>
    <w:rsid w:val="00C14E99"/>
    <w:rPr>
      <w:rFonts w:eastAsia="Arial Unicode MS"/>
      <w:b/>
      <w:bCs/>
      <w:sz w:val="27"/>
      <w:szCs w:val="27"/>
      <w:shd w:val="clear" w:color="auto" w:fill="FFFFFF"/>
    </w:rPr>
  </w:style>
  <w:style w:type="paragraph" w:customStyle="1" w:styleId="40">
    <w:name w:val="Основной текст (4)"/>
    <w:basedOn w:val="a"/>
    <w:link w:val="4"/>
    <w:rsid w:val="00C14E99"/>
    <w:pPr>
      <w:shd w:val="clear" w:color="auto" w:fill="FFFFFF"/>
      <w:spacing w:before="240" w:after="0" w:line="317" w:lineRule="exact"/>
      <w:jc w:val="both"/>
    </w:pPr>
    <w:rPr>
      <w:rFonts w:eastAsia="Arial Unicode MS"/>
      <w:b/>
      <w:bCs/>
      <w:sz w:val="27"/>
      <w:szCs w:val="27"/>
      <w:lang w:eastAsia="ru-RU"/>
    </w:rPr>
  </w:style>
  <w:style w:type="paragraph" w:customStyle="1" w:styleId="af2">
    <w:name w:val="Знак Знак"/>
    <w:basedOn w:val="a"/>
    <w:rsid w:val="00C14E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C14E99"/>
    <w:pPr>
      <w:widowControl w:val="0"/>
      <w:autoSpaceDE w:val="0"/>
      <w:autoSpaceDN w:val="0"/>
      <w:adjustRightInd w:val="0"/>
    </w:pPr>
    <w:rPr>
      <w:rFonts w:eastAsia="Times New Roman" w:cs="Calibri"/>
      <w:sz w:val="22"/>
      <w:szCs w:val="22"/>
    </w:rPr>
  </w:style>
  <w:style w:type="paragraph" w:customStyle="1" w:styleId="af3">
    <w:name w:val="Знак Знак Знак Знак Знак Знак Знак Знак Знак"/>
    <w:basedOn w:val="a"/>
    <w:rsid w:val="00C14E99"/>
    <w:pPr>
      <w:spacing w:before="100" w:beforeAutospacing="1" w:after="100" w:afterAutospacing="1" w:line="240" w:lineRule="auto"/>
    </w:pPr>
    <w:rPr>
      <w:rFonts w:ascii="Tahoma" w:eastAsia="Times New Roman" w:hAnsi="Tahoma"/>
      <w:sz w:val="20"/>
      <w:szCs w:val="20"/>
      <w:lang w:val="en-US"/>
    </w:rPr>
  </w:style>
  <w:style w:type="numbering" w:customStyle="1" w:styleId="23">
    <w:name w:val="Нет списка2"/>
    <w:next w:val="a2"/>
    <w:uiPriority w:val="99"/>
    <w:semiHidden/>
    <w:rsid w:val="00C14E99"/>
  </w:style>
  <w:style w:type="table" w:customStyle="1" w:styleId="12">
    <w:name w:val="Сетка таблицы1"/>
    <w:basedOn w:val="a1"/>
    <w:next w:val="ae"/>
    <w:uiPriority w:val="59"/>
    <w:rsid w:val="00C14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C14E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614-AF15-49A8-B455-8152C2CC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41</Pages>
  <Words>18936</Words>
  <Characters>107939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8</cp:revision>
  <cp:lastPrinted>2018-01-16T08:46:00Z</cp:lastPrinted>
  <dcterms:created xsi:type="dcterms:W3CDTF">2022-02-17T08:25:00Z</dcterms:created>
  <dcterms:modified xsi:type="dcterms:W3CDTF">2022-02-18T13:44:00Z</dcterms:modified>
</cp:coreProperties>
</file>