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7C" w:rsidRPr="006D5588" w:rsidRDefault="00056D80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7C" w:rsidRDefault="004B447C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4B447C" w:rsidRPr="00A669F8" w:rsidRDefault="004B447C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2C4D47">
        <w:rPr>
          <w:b w:val="0"/>
          <w:sz w:val="32"/>
          <w:szCs w:val="32"/>
        </w:rPr>
        <w:t>МУНИЦИПАЛЬНОГО ОКРУГА</w:t>
      </w:r>
      <w:r w:rsidR="002C4D47"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4B447C" w:rsidRPr="006D5588" w:rsidRDefault="004B447C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447C" w:rsidRPr="006D5588" w:rsidRDefault="004B447C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Pr="006D5588" w:rsidRDefault="004B447C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4B447C" w:rsidRPr="006D5588" w:rsidRDefault="007E0293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октября </w:t>
      </w:r>
      <w:r w:rsidR="002A34BE">
        <w:rPr>
          <w:rFonts w:ascii="Times New Roman" w:hAnsi="Times New Roman" w:cs="Times New Roman"/>
          <w:sz w:val="28"/>
          <w:szCs w:val="28"/>
        </w:rPr>
        <w:t>202</w:t>
      </w:r>
      <w:r w:rsidR="00A73C7D">
        <w:rPr>
          <w:rFonts w:ascii="Times New Roman" w:hAnsi="Times New Roman" w:cs="Times New Roman"/>
          <w:sz w:val="28"/>
          <w:szCs w:val="28"/>
        </w:rPr>
        <w:t>1</w:t>
      </w:r>
      <w:r w:rsidR="004B44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447C">
        <w:rPr>
          <w:rFonts w:ascii="Times New Roman" w:hAnsi="Times New Roman" w:cs="Times New Roman"/>
          <w:sz w:val="28"/>
          <w:szCs w:val="28"/>
        </w:rPr>
        <w:tab/>
      </w:r>
      <w:r w:rsidR="00AB0B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3E5D">
        <w:rPr>
          <w:rFonts w:ascii="Times New Roman" w:hAnsi="Times New Roman" w:cs="Times New Roman"/>
          <w:sz w:val="28"/>
          <w:szCs w:val="28"/>
        </w:rPr>
        <w:t>65-о</w:t>
      </w:r>
      <w:r w:rsidR="00AB0B3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B447C" w:rsidRDefault="004B447C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0339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B0B3D"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4C3E5D">
        <w:rPr>
          <w:rFonts w:ascii="Times New Roman" w:hAnsi="Times New Roman" w:cs="Times New Roman"/>
          <w:sz w:val="28"/>
          <w:szCs w:val="28"/>
        </w:rPr>
        <w:t>___________</w:t>
      </w:r>
    </w:p>
    <w:p w:rsidR="00A73C7D" w:rsidRDefault="00A73C7D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339B" w:rsidRDefault="00B1479D" w:rsidP="00103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79D">
        <w:rPr>
          <w:rFonts w:ascii="Times New Roman" w:hAnsi="Times New Roman"/>
          <w:b/>
          <w:sz w:val="28"/>
          <w:szCs w:val="28"/>
        </w:rPr>
        <w:t>Об утверждении Методических рекомендаций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479D">
        <w:rPr>
          <w:rFonts w:ascii="Times New Roman" w:hAnsi="Times New Roman"/>
          <w:b/>
          <w:sz w:val="28"/>
          <w:szCs w:val="28"/>
        </w:rPr>
        <w:t>по составлению реестров расходных обязательств субъектов бюджетного планирования бюджета</w:t>
      </w:r>
      <w:r>
        <w:rPr>
          <w:rFonts w:ascii="Times New Roman" w:hAnsi="Times New Roman"/>
          <w:b/>
          <w:sz w:val="28"/>
          <w:szCs w:val="28"/>
        </w:rPr>
        <w:t xml:space="preserve"> Тоншаевского муниципального </w:t>
      </w:r>
      <w:r w:rsidR="002A34BE">
        <w:rPr>
          <w:rFonts w:ascii="Times New Roman" w:hAnsi="Times New Roman"/>
          <w:b/>
          <w:sz w:val="28"/>
          <w:szCs w:val="28"/>
        </w:rPr>
        <w:t>округа</w:t>
      </w:r>
      <w:r w:rsidRPr="00B1479D">
        <w:rPr>
          <w:rFonts w:ascii="Times New Roman" w:hAnsi="Times New Roman"/>
          <w:b/>
          <w:sz w:val="28"/>
          <w:szCs w:val="28"/>
        </w:rPr>
        <w:t xml:space="preserve"> Нижегородской области </w:t>
      </w:r>
    </w:p>
    <w:p w:rsidR="00B1479D" w:rsidRPr="00B1479D" w:rsidRDefault="00B1479D" w:rsidP="00103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79D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A73C7D">
        <w:rPr>
          <w:rFonts w:ascii="Times New Roman" w:hAnsi="Times New Roman"/>
          <w:b/>
          <w:sz w:val="28"/>
          <w:szCs w:val="28"/>
        </w:rPr>
        <w:t>2</w:t>
      </w:r>
      <w:r w:rsidRPr="00B1479D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A73C7D">
        <w:rPr>
          <w:rFonts w:ascii="Times New Roman" w:hAnsi="Times New Roman"/>
          <w:b/>
          <w:sz w:val="28"/>
          <w:szCs w:val="28"/>
        </w:rPr>
        <w:t>3</w:t>
      </w:r>
      <w:r w:rsidRPr="00B1479D">
        <w:rPr>
          <w:rFonts w:ascii="Times New Roman" w:hAnsi="Times New Roman"/>
          <w:b/>
          <w:sz w:val="28"/>
          <w:szCs w:val="28"/>
        </w:rPr>
        <w:t xml:space="preserve"> и 202</w:t>
      </w:r>
      <w:r w:rsidR="00A73C7D">
        <w:rPr>
          <w:rFonts w:ascii="Times New Roman" w:hAnsi="Times New Roman"/>
          <w:b/>
          <w:sz w:val="28"/>
          <w:szCs w:val="28"/>
        </w:rPr>
        <w:t>4</w:t>
      </w:r>
      <w:r w:rsidRPr="00B1479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B447C" w:rsidRPr="00B47554" w:rsidRDefault="004B447C" w:rsidP="0010339B">
      <w:pPr>
        <w:shd w:val="clear" w:color="auto" w:fill="FFFFFF"/>
        <w:spacing w:before="173" w:line="317" w:lineRule="exac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1479D" w:rsidRPr="00CA1850" w:rsidRDefault="00B1479D" w:rsidP="00EA189B">
      <w:pPr>
        <w:spacing w:after="0" w:line="360" w:lineRule="auto"/>
        <w:ind w:firstLine="709"/>
        <w:jc w:val="both"/>
        <w:rPr>
          <w:noProof/>
          <w:szCs w:val="28"/>
        </w:rPr>
      </w:pPr>
      <w:r w:rsidRPr="004B375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формирования бюджета </w:t>
      </w:r>
      <w:r w:rsidR="002A34BE" w:rsidRPr="002A34BE">
        <w:rPr>
          <w:rFonts w:ascii="Times New Roman" w:hAnsi="Times New Roman"/>
          <w:sz w:val="28"/>
          <w:szCs w:val="28"/>
        </w:rPr>
        <w:t>Тоншаевского муниципального округа</w:t>
      </w:r>
      <w:r w:rsidR="002A34BE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</w:t>
      </w:r>
      <w:r w:rsidR="00A73C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73C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73C7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годов, в соответствии с распоряжением администрации Тоншаевского муниципального </w:t>
      </w:r>
      <w:r w:rsidR="00A73C7D">
        <w:rPr>
          <w:rFonts w:ascii="Times New Roman" w:hAnsi="Times New Roman"/>
          <w:sz w:val="28"/>
          <w:szCs w:val="28"/>
        </w:rPr>
        <w:t>округа</w:t>
      </w:r>
      <w:r w:rsidR="002A34BE">
        <w:rPr>
          <w:rFonts w:ascii="Times New Roman" w:hAnsi="Times New Roman"/>
          <w:sz w:val="28"/>
          <w:szCs w:val="28"/>
        </w:rPr>
        <w:t xml:space="preserve"> Нижегородской области от </w:t>
      </w:r>
      <w:r w:rsidR="002A34BE" w:rsidRPr="00102326">
        <w:rPr>
          <w:rFonts w:ascii="Times New Roman" w:hAnsi="Times New Roman"/>
          <w:sz w:val="28"/>
          <w:szCs w:val="28"/>
        </w:rPr>
        <w:t>3</w:t>
      </w:r>
      <w:r w:rsidRPr="00102326">
        <w:rPr>
          <w:rFonts w:ascii="Times New Roman" w:hAnsi="Times New Roman"/>
          <w:sz w:val="28"/>
          <w:szCs w:val="28"/>
        </w:rPr>
        <w:t xml:space="preserve">0 </w:t>
      </w:r>
      <w:r w:rsidR="00102326" w:rsidRPr="00102326">
        <w:rPr>
          <w:rFonts w:ascii="Times New Roman" w:hAnsi="Times New Roman"/>
          <w:sz w:val="28"/>
          <w:szCs w:val="28"/>
        </w:rPr>
        <w:t>августа</w:t>
      </w:r>
      <w:r w:rsidR="002A34BE" w:rsidRPr="00102326">
        <w:rPr>
          <w:rFonts w:ascii="Times New Roman" w:hAnsi="Times New Roman"/>
          <w:sz w:val="28"/>
          <w:szCs w:val="28"/>
        </w:rPr>
        <w:t xml:space="preserve"> 202</w:t>
      </w:r>
      <w:r w:rsidR="00102326" w:rsidRPr="00102326">
        <w:rPr>
          <w:rFonts w:ascii="Times New Roman" w:hAnsi="Times New Roman"/>
          <w:sz w:val="28"/>
          <w:szCs w:val="28"/>
        </w:rPr>
        <w:t>1</w:t>
      </w:r>
      <w:r w:rsidRPr="00102326">
        <w:rPr>
          <w:rFonts w:ascii="Times New Roman" w:hAnsi="Times New Roman"/>
          <w:sz w:val="28"/>
          <w:szCs w:val="28"/>
        </w:rPr>
        <w:t xml:space="preserve"> года №</w:t>
      </w:r>
      <w:r w:rsidR="00102326" w:rsidRPr="00102326">
        <w:rPr>
          <w:rFonts w:ascii="Times New Roman" w:hAnsi="Times New Roman"/>
          <w:sz w:val="28"/>
          <w:szCs w:val="28"/>
        </w:rPr>
        <w:t>513</w:t>
      </w:r>
      <w:r w:rsidRPr="00102326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479D">
        <w:rPr>
          <w:rFonts w:ascii="Times New Roman" w:hAnsi="Times New Roman"/>
          <w:sz w:val="28"/>
          <w:szCs w:val="28"/>
        </w:rPr>
        <w:t xml:space="preserve">«Об утверждении плана мероприятий по разработке прогноза социально-экономического </w:t>
      </w:r>
      <w:r w:rsidRPr="00A2310A">
        <w:rPr>
          <w:rFonts w:ascii="Times New Roman" w:hAnsi="Times New Roman"/>
          <w:sz w:val="28"/>
          <w:szCs w:val="28"/>
        </w:rPr>
        <w:t xml:space="preserve">развития </w:t>
      </w:r>
      <w:r w:rsidRPr="00A2310A">
        <w:rPr>
          <w:rFonts w:ascii="Times New Roman" w:hAnsi="Times New Roman"/>
          <w:noProof/>
          <w:sz w:val="28"/>
          <w:szCs w:val="28"/>
        </w:rPr>
        <w:t xml:space="preserve">Тоншаевского муниципального </w:t>
      </w:r>
      <w:r w:rsidR="002A34BE">
        <w:rPr>
          <w:rFonts w:ascii="Times New Roman" w:hAnsi="Times New Roman"/>
          <w:noProof/>
          <w:sz w:val="28"/>
          <w:szCs w:val="28"/>
        </w:rPr>
        <w:t>округа</w:t>
      </w:r>
      <w:r w:rsidRPr="00A2310A">
        <w:rPr>
          <w:rFonts w:ascii="Times New Roman" w:hAnsi="Times New Roman"/>
          <w:noProof/>
          <w:sz w:val="28"/>
          <w:szCs w:val="28"/>
        </w:rPr>
        <w:t xml:space="preserve"> Нижегородской области на среднесрочный период (на 202</w:t>
      </w:r>
      <w:r w:rsidR="00A73C7D">
        <w:rPr>
          <w:rFonts w:ascii="Times New Roman" w:hAnsi="Times New Roman"/>
          <w:noProof/>
          <w:sz w:val="28"/>
          <w:szCs w:val="28"/>
        </w:rPr>
        <w:t>2</w:t>
      </w:r>
      <w:r w:rsidRPr="00A2310A">
        <w:rPr>
          <w:rFonts w:ascii="Times New Roman" w:hAnsi="Times New Roman"/>
          <w:noProof/>
          <w:sz w:val="28"/>
          <w:szCs w:val="28"/>
        </w:rPr>
        <w:t xml:space="preserve"> год и на плановый период 202</w:t>
      </w:r>
      <w:r w:rsidR="00A73C7D">
        <w:rPr>
          <w:rFonts w:ascii="Times New Roman" w:hAnsi="Times New Roman"/>
          <w:noProof/>
          <w:sz w:val="28"/>
          <w:szCs w:val="28"/>
        </w:rPr>
        <w:t>3</w:t>
      </w:r>
      <w:r w:rsidRPr="00A2310A">
        <w:rPr>
          <w:rFonts w:ascii="Times New Roman" w:hAnsi="Times New Roman"/>
          <w:noProof/>
          <w:sz w:val="28"/>
          <w:szCs w:val="28"/>
        </w:rPr>
        <w:t xml:space="preserve"> и 202</w:t>
      </w:r>
      <w:r w:rsidR="00A73C7D">
        <w:rPr>
          <w:rFonts w:ascii="Times New Roman" w:hAnsi="Times New Roman"/>
          <w:noProof/>
          <w:sz w:val="28"/>
          <w:szCs w:val="28"/>
        </w:rPr>
        <w:t>4</w:t>
      </w:r>
      <w:r w:rsidRPr="00A2310A">
        <w:rPr>
          <w:rFonts w:ascii="Times New Roman" w:hAnsi="Times New Roman"/>
          <w:noProof/>
          <w:sz w:val="28"/>
          <w:szCs w:val="28"/>
        </w:rPr>
        <w:t xml:space="preserve"> годов), бюджета </w:t>
      </w:r>
      <w:r w:rsidR="002A34BE" w:rsidRPr="002A34BE">
        <w:rPr>
          <w:rFonts w:ascii="Times New Roman" w:hAnsi="Times New Roman"/>
          <w:sz w:val="28"/>
          <w:szCs w:val="28"/>
        </w:rPr>
        <w:t>Тоншаевского муниципального округа</w:t>
      </w:r>
      <w:r w:rsidR="002A34BE">
        <w:rPr>
          <w:szCs w:val="28"/>
        </w:rPr>
        <w:t xml:space="preserve"> </w:t>
      </w:r>
      <w:r w:rsidRPr="00A2310A">
        <w:rPr>
          <w:rFonts w:ascii="Times New Roman" w:hAnsi="Times New Roman"/>
          <w:noProof/>
          <w:sz w:val="28"/>
          <w:szCs w:val="28"/>
        </w:rPr>
        <w:t>на 202</w:t>
      </w:r>
      <w:r w:rsidR="00A73C7D">
        <w:rPr>
          <w:rFonts w:ascii="Times New Roman" w:hAnsi="Times New Roman"/>
          <w:noProof/>
          <w:sz w:val="28"/>
          <w:szCs w:val="28"/>
        </w:rPr>
        <w:t>2</w:t>
      </w:r>
      <w:r w:rsidRPr="00A2310A">
        <w:rPr>
          <w:rFonts w:ascii="Times New Roman" w:hAnsi="Times New Roman"/>
          <w:noProof/>
          <w:sz w:val="28"/>
          <w:szCs w:val="28"/>
        </w:rPr>
        <w:t xml:space="preserve"> год и на плановый период 202</w:t>
      </w:r>
      <w:r w:rsidR="00A73C7D">
        <w:rPr>
          <w:rFonts w:ascii="Times New Roman" w:hAnsi="Times New Roman"/>
          <w:noProof/>
          <w:sz w:val="28"/>
          <w:szCs w:val="28"/>
        </w:rPr>
        <w:t>3</w:t>
      </w:r>
      <w:r w:rsidRPr="00A2310A">
        <w:rPr>
          <w:rFonts w:ascii="Times New Roman" w:hAnsi="Times New Roman"/>
          <w:noProof/>
          <w:sz w:val="28"/>
          <w:szCs w:val="28"/>
        </w:rPr>
        <w:t xml:space="preserve"> и 202</w:t>
      </w:r>
      <w:r w:rsidR="00A73C7D">
        <w:rPr>
          <w:rFonts w:ascii="Times New Roman" w:hAnsi="Times New Roman"/>
          <w:noProof/>
          <w:sz w:val="28"/>
          <w:szCs w:val="28"/>
        </w:rPr>
        <w:t>4</w:t>
      </w:r>
      <w:r w:rsidRPr="00A2310A">
        <w:rPr>
          <w:rFonts w:ascii="Times New Roman" w:hAnsi="Times New Roman"/>
          <w:noProof/>
          <w:sz w:val="28"/>
          <w:szCs w:val="28"/>
        </w:rPr>
        <w:t xml:space="preserve"> годов</w:t>
      </w:r>
      <w:r w:rsidR="00A2310A">
        <w:rPr>
          <w:rFonts w:ascii="Times New Roman" w:hAnsi="Times New Roman"/>
          <w:noProof/>
          <w:sz w:val="28"/>
          <w:szCs w:val="28"/>
        </w:rPr>
        <w:t>»</w:t>
      </w:r>
    </w:p>
    <w:p w:rsidR="00B1479D" w:rsidRPr="004B3753" w:rsidRDefault="00B1479D" w:rsidP="00EA189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753">
        <w:rPr>
          <w:rFonts w:ascii="Times New Roman" w:hAnsi="Times New Roman" w:cs="Times New Roman"/>
          <w:b/>
          <w:sz w:val="28"/>
          <w:szCs w:val="28"/>
        </w:rPr>
        <w:t>п р и к а з ы в а ю :</w:t>
      </w:r>
    </w:p>
    <w:p w:rsidR="00B1479D" w:rsidRPr="00B1479D" w:rsidRDefault="00B1479D" w:rsidP="00EA189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79D">
        <w:rPr>
          <w:rFonts w:ascii="Times New Roman" w:hAnsi="Times New Roman"/>
          <w:sz w:val="28"/>
          <w:szCs w:val="28"/>
        </w:rPr>
        <w:t xml:space="preserve">1. Утвердить прилагаемые Методические рекомендации по составлению реестров расходных обязательств субъектов бюджетного планирования бюджета </w:t>
      </w:r>
      <w:r w:rsidR="00A2310A">
        <w:rPr>
          <w:rFonts w:ascii="Times New Roman" w:hAnsi="Times New Roman"/>
          <w:sz w:val="28"/>
          <w:szCs w:val="28"/>
        </w:rPr>
        <w:t xml:space="preserve">Тоншаевского муниципального </w:t>
      </w:r>
      <w:r w:rsidR="002A34BE">
        <w:rPr>
          <w:rFonts w:ascii="Times New Roman" w:hAnsi="Times New Roman"/>
          <w:sz w:val="28"/>
          <w:szCs w:val="28"/>
        </w:rPr>
        <w:t xml:space="preserve">округа </w:t>
      </w:r>
      <w:r w:rsidR="00A2310A">
        <w:rPr>
          <w:rFonts w:ascii="Times New Roman" w:hAnsi="Times New Roman"/>
          <w:sz w:val="28"/>
          <w:szCs w:val="28"/>
        </w:rPr>
        <w:t>Нижегородской области на 202</w:t>
      </w:r>
      <w:r w:rsidR="00102326">
        <w:rPr>
          <w:rFonts w:ascii="Times New Roman" w:hAnsi="Times New Roman"/>
          <w:sz w:val="28"/>
          <w:szCs w:val="28"/>
        </w:rPr>
        <w:t>2</w:t>
      </w:r>
      <w:r w:rsidRPr="00B1479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02326">
        <w:rPr>
          <w:rFonts w:ascii="Times New Roman" w:hAnsi="Times New Roman"/>
          <w:sz w:val="28"/>
          <w:szCs w:val="28"/>
        </w:rPr>
        <w:t>3</w:t>
      </w:r>
      <w:r w:rsidRPr="00B1479D">
        <w:rPr>
          <w:rFonts w:ascii="Times New Roman" w:hAnsi="Times New Roman"/>
          <w:sz w:val="28"/>
          <w:szCs w:val="28"/>
        </w:rPr>
        <w:t xml:space="preserve"> и 202</w:t>
      </w:r>
      <w:r w:rsidR="00102326">
        <w:rPr>
          <w:rFonts w:ascii="Times New Roman" w:hAnsi="Times New Roman"/>
          <w:sz w:val="28"/>
          <w:szCs w:val="28"/>
        </w:rPr>
        <w:t>4</w:t>
      </w:r>
      <w:r w:rsidRPr="00B1479D">
        <w:rPr>
          <w:rFonts w:ascii="Times New Roman" w:hAnsi="Times New Roman"/>
          <w:sz w:val="28"/>
          <w:szCs w:val="28"/>
        </w:rPr>
        <w:t xml:space="preserve"> годов.</w:t>
      </w:r>
    </w:p>
    <w:p w:rsidR="00B1479D" w:rsidRPr="00B1479D" w:rsidRDefault="00B1479D" w:rsidP="00EA189B">
      <w:pPr>
        <w:tabs>
          <w:tab w:val="left" w:pos="2175"/>
          <w:tab w:val="left" w:pos="23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79D">
        <w:rPr>
          <w:rFonts w:ascii="Times New Roman" w:hAnsi="Times New Roman"/>
          <w:sz w:val="28"/>
          <w:szCs w:val="28"/>
        </w:rPr>
        <w:t xml:space="preserve">2. </w:t>
      </w:r>
      <w:r w:rsidR="00A2310A">
        <w:rPr>
          <w:rFonts w:ascii="Times New Roman" w:hAnsi="Times New Roman"/>
          <w:sz w:val="28"/>
          <w:szCs w:val="28"/>
        </w:rPr>
        <w:t xml:space="preserve">Отделу планирования и анализа расходов бюджета (С.Б.Усковой) </w:t>
      </w:r>
      <w:r w:rsidRPr="00B1479D">
        <w:rPr>
          <w:rFonts w:ascii="Times New Roman" w:hAnsi="Times New Roman"/>
          <w:sz w:val="28"/>
          <w:szCs w:val="28"/>
        </w:rPr>
        <w:t xml:space="preserve">обеспечить доведение Методических рекомендаций по составлению реестров расходных обязательств субъектов бюджетного планирования бюджета </w:t>
      </w:r>
      <w:r w:rsidR="00A2310A">
        <w:rPr>
          <w:rFonts w:ascii="Times New Roman" w:hAnsi="Times New Roman"/>
          <w:sz w:val="28"/>
          <w:szCs w:val="28"/>
        </w:rPr>
        <w:t xml:space="preserve">Тоншаевского муниципального </w:t>
      </w:r>
      <w:r w:rsidR="002A34BE">
        <w:rPr>
          <w:rFonts w:ascii="Times New Roman" w:hAnsi="Times New Roman"/>
          <w:sz w:val="28"/>
          <w:szCs w:val="28"/>
        </w:rPr>
        <w:t>округа</w:t>
      </w:r>
      <w:r w:rsidR="00A2310A">
        <w:rPr>
          <w:rFonts w:ascii="Times New Roman" w:hAnsi="Times New Roman"/>
          <w:sz w:val="28"/>
          <w:szCs w:val="28"/>
        </w:rPr>
        <w:t xml:space="preserve"> Нижегородской области  на 202</w:t>
      </w:r>
      <w:r w:rsidR="00102326">
        <w:rPr>
          <w:rFonts w:ascii="Times New Roman" w:hAnsi="Times New Roman"/>
          <w:sz w:val="28"/>
          <w:szCs w:val="28"/>
        </w:rPr>
        <w:t>2</w:t>
      </w:r>
      <w:r w:rsidR="00A2310A" w:rsidRPr="00B1479D">
        <w:rPr>
          <w:rFonts w:ascii="Times New Roman" w:hAnsi="Times New Roman"/>
          <w:sz w:val="28"/>
          <w:szCs w:val="28"/>
        </w:rPr>
        <w:t xml:space="preserve"> год и на </w:t>
      </w:r>
      <w:r w:rsidR="00A2310A" w:rsidRPr="00B1479D">
        <w:rPr>
          <w:rFonts w:ascii="Times New Roman" w:hAnsi="Times New Roman"/>
          <w:sz w:val="28"/>
          <w:szCs w:val="28"/>
        </w:rPr>
        <w:lastRenderedPageBreak/>
        <w:t>плановый период 202</w:t>
      </w:r>
      <w:r w:rsidR="00102326">
        <w:rPr>
          <w:rFonts w:ascii="Times New Roman" w:hAnsi="Times New Roman"/>
          <w:sz w:val="28"/>
          <w:szCs w:val="28"/>
        </w:rPr>
        <w:t>3</w:t>
      </w:r>
      <w:r w:rsidR="00A2310A" w:rsidRPr="00B1479D">
        <w:rPr>
          <w:rFonts w:ascii="Times New Roman" w:hAnsi="Times New Roman"/>
          <w:sz w:val="28"/>
          <w:szCs w:val="28"/>
        </w:rPr>
        <w:t xml:space="preserve"> и 202</w:t>
      </w:r>
      <w:r w:rsidR="00102326">
        <w:rPr>
          <w:rFonts w:ascii="Times New Roman" w:hAnsi="Times New Roman"/>
          <w:sz w:val="28"/>
          <w:szCs w:val="28"/>
        </w:rPr>
        <w:t>4</w:t>
      </w:r>
      <w:r w:rsidR="00A2310A" w:rsidRPr="00B1479D">
        <w:rPr>
          <w:rFonts w:ascii="Times New Roman" w:hAnsi="Times New Roman"/>
          <w:sz w:val="28"/>
          <w:szCs w:val="28"/>
        </w:rPr>
        <w:t xml:space="preserve"> годов </w:t>
      </w:r>
      <w:r w:rsidRPr="00B1479D">
        <w:rPr>
          <w:rFonts w:ascii="Times New Roman" w:hAnsi="Times New Roman"/>
          <w:sz w:val="28"/>
          <w:szCs w:val="28"/>
        </w:rPr>
        <w:t xml:space="preserve">до субъектов бюджетного планирования  </w:t>
      </w:r>
      <w:r w:rsidR="00A2310A" w:rsidRPr="00B1479D">
        <w:rPr>
          <w:rFonts w:ascii="Times New Roman" w:hAnsi="Times New Roman"/>
          <w:sz w:val="28"/>
          <w:szCs w:val="28"/>
        </w:rPr>
        <w:t xml:space="preserve">бюджета </w:t>
      </w:r>
      <w:r w:rsidR="00A2310A">
        <w:rPr>
          <w:rFonts w:ascii="Times New Roman" w:hAnsi="Times New Roman"/>
          <w:sz w:val="28"/>
          <w:szCs w:val="28"/>
        </w:rPr>
        <w:t xml:space="preserve">Тоншаевского муниципального </w:t>
      </w:r>
      <w:r w:rsidR="002A34BE">
        <w:rPr>
          <w:rFonts w:ascii="Times New Roman" w:hAnsi="Times New Roman"/>
          <w:sz w:val="28"/>
          <w:szCs w:val="28"/>
        </w:rPr>
        <w:t>округа</w:t>
      </w:r>
      <w:r w:rsidRPr="00B1479D">
        <w:rPr>
          <w:rFonts w:ascii="Times New Roman" w:hAnsi="Times New Roman"/>
          <w:sz w:val="28"/>
          <w:szCs w:val="28"/>
        </w:rPr>
        <w:t xml:space="preserve"> Нижегородской области.</w:t>
      </w:r>
    </w:p>
    <w:p w:rsidR="00B1479D" w:rsidRPr="00B1479D" w:rsidRDefault="00B1479D" w:rsidP="00EA189B">
      <w:pPr>
        <w:tabs>
          <w:tab w:val="left" w:pos="2175"/>
          <w:tab w:val="left" w:pos="23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79D">
        <w:rPr>
          <w:rFonts w:ascii="Times New Roman" w:hAnsi="Times New Roman"/>
          <w:sz w:val="28"/>
          <w:szCs w:val="28"/>
        </w:rPr>
        <w:t xml:space="preserve">3. </w:t>
      </w:r>
      <w:r w:rsidR="00A2310A">
        <w:rPr>
          <w:rFonts w:ascii="Times New Roman" w:hAnsi="Times New Roman"/>
          <w:sz w:val="28"/>
          <w:szCs w:val="28"/>
        </w:rPr>
        <w:t xml:space="preserve">Отделу планирования и анализа расходов бюджета (С.Б.Усковой) </w:t>
      </w:r>
      <w:r w:rsidRPr="00B1479D">
        <w:rPr>
          <w:rFonts w:ascii="Times New Roman" w:hAnsi="Times New Roman"/>
          <w:sz w:val="28"/>
          <w:szCs w:val="28"/>
        </w:rPr>
        <w:t xml:space="preserve">обеспечить координацию и методологическую поддержку субъектов бюджетного планирования бюджета </w:t>
      </w:r>
      <w:r w:rsidR="00A2310A">
        <w:rPr>
          <w:rFonts w:ascii="Times New Roman" w:hAnsi="Times New Roman"/>
          <w:sz w:val="28"/>
          <w:szCs w:val="28"/>
        </w:rPr>
        <w:t xml:space="preserve">Тоншаевского муниципального </w:t>
      </w:r>
      <w:r w:rsidR="002A34BE">
        <w:rPr>
          <w:rFonts w:ascii="Times New Roman" w:hAnsi="Times New Roman"/>
          <w:sz w:val="28"/>
          <w:szCs w:val="28"/>
        </w:rPr>
        <w:t xml:space="preserve">округа </w:t>
      </w:r>
      <w:r w:rsidRPr="00B1479D">
        <w:rPr>
          <w:rFonts w:ascii="Times New Roman" w:hAnsi="Times New Roman"/>
          <w:sz w:val="28"/>
          <w:szCs w:val="28"/>
        </w:rPr>
        <w:t>Нижегородской области по составлению реестр</w:t>
      </w:r>
      <w:r w:rsidR="00A2310A">
        <w:rPr>
          <w:rFonts w:ascii="Times New Roman" w:hAnsi="Times New Roman"/>
          <w:sz w:val="28"/>
          <w:szCs w:val="28"/>
        </w:rPr>
        <w:t>ов расходных обязательств на 202</w:t>
      </w:r>
      <w:r w:rsidR="00102326">
        <w:rPr>
          <w:rFonts w:ascii="Times New Roman" w:hAnsi="Times New Roman"/>
          <w:sz w:val="28"/>
          <w:szCs w:val="28"/>
        </w:rPr>
        <w:t>2</w:t>
      </w:r>
      <w:r w:rsidRPr="00B1479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02326">
        <w:rPr>
          <w:rFonts w:ascii="Times New Roman" w:hAnsi="Times New Roman"/>
          <w:sz w:val="28"/>
          <w:szCs w:val="28"/>
        </w:rPr>
        <w:t>3</w:t>
      </w:r>
      <w:r w:rsidRPr="00B1479D">
        <w:rPr>
          <w:rFonts w:ascii="Times New Roman" w:hAnsi="Times New Roman"/>
          <w:sz w:val="28"/>
          <w:szCs w:val="28"/>
        </w:rPr>
        <w:t xml:space="preserve"> и  202</w:t>
      </w:r>
      <w:r w:rsidR="00102326">
        <w:rPr>
          <w:rFonts w:ascii="Times New Roman" w:hAnsi="Times New Roman"/>
          <w:sz w:val="28"/>
          <w:szCs w:val="28"/>
        </w:rPr>
        <w:t>4</w:t>
      </w:r>
      <w:r w:rsidRPr="00B1479D">
        <w:rPr>
          <w:rFonts w:ascii="Times New Roman" w:hAnsi="Times New Roman"/>
          <w:sz w:val="28"/>
          <w:szCs w:val="28"/>
        </w:rPr>
        <w:t xml:space="preserve"> годов.</w:t>
      </w:r>
    </w:p>
    <w:p w:rsidR="00B1479D" w:rsidRPr="00B1479D" w:rsidRDefault="002A34BE" w:rsidP="00EA189B">
      <w:pPr>
        <w:tabs>
          <w:tab w:val="left" w:pos="2175"/>
          <w:tab w:val="left" w:pos="23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479D" w:rsidRPr="00B1479D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:rsidR="004B447C" w:rsidRDefault="004B447C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Pr="006D5588" w:rsidRDefault="004B447C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C699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D55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3E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55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Н.В.Куликова</w:t>
      </w:r>
    </w:p>
    <w:p w:rsidR="00CC6994" w:rsidRDefault="00CC6994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CC6994" w:rsidSect="00CC6994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832A5" w:rsidRDefault="00CC6994" w:rsidP="00F14761">
      <w:pPr>
        <w:pStyle w:val="2"/>
        <w:spacing w:before="0" w:after="240"/>
        <w:ind w:left="567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38641D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b w:val="0"/>
          <w:color w:val="auto"/>
          <w:sz w:val="28"/>
          <w:szCs w:val="28"/>
        </w:rPr>
        <w:t>О</w:t>
      </w:r>
    </w:p>
    <w:p w:rsidR="004B447C" w:rsidRPr="00F14761" w:rsidRDefault="007832A5" w:rsidP="00F14761">
      <w:pPr>
        <w:pStyle w:val="2"/>
        <w:spacing w:before="0"/>
        <w:ind w:left="510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D12014" w:rsidRPr="0038641D">
        <w:rPr>
          <w:rFonts w:ascii="Times New Roman" w:hAnsi="Times New Roman"/>
          <w:b w:val="0"/>
          <w:color w:val="auto"/>
          <w:sz w:val="28"/>
          <w:szCs w:val="28"/>
        </w:rPr>
        <w:t>риказом</w:t>
      </w:r>
      <w:r w:rsidR="00D12014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="00D12014" w:rsidRPr="0038641D">
        <w:rPr>
          <w:rFonts w:ascii="Times New Roman" w:hAnsi="Times New Roman"/>
          <w:b w:val="0"/>
          <w:color w:val="auto"/>
          <w:sz w:val="28"/>
          <w:szCs w:val="28"/>
        </w:rPr>
        <w:t>управления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12014" w:rsidRPr="0038641D">
        <w:rPr>
          <w:rFonts w:ascii="Times New Roman" w:hAnsi="Times New Roman"/>
          <w:b w:val="0"/>
          <w:color w:val="auto"/>
          <w:sz w:val="28"/>
          <w:szCs w:val="28"/>
        </w:rPr>
        <w:t>финансов администрации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12014" w:rsidRPr="0038641D">
        <w:rPr>
          <w:rFonts w:ascii="Times New Roman" w:hAnsi="Times New Roman"/>
          <w:b w:val="0"/>
          <w:color w:val="auto"/>
          <w:sz w:val="28"/>
          <w:szCs w:val="28"/>
        </w:rPr>
        <w:t xml:space="preserve">Тоншаевского </w:t>
      </w:r>
      <w:r w:rsidR="002C4D47">
        <w:rPr>
          <w:rFonts w:ascii="Times New Roman" w:hAnsi="Times New Roman"/>
          <w:b w:val="0"/>
          <w:color w:val="auto"/>
          <w:sz w:val="28"/>
          <w:szCs w:val="28"/>
        </w:rPr>
        <w:t>муниципального округа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12014" w:rsidRPr="0038641D">
        <w:rPr>
          <w:rFonts w:ascii="Times New Roman" w:hAnsi="Times New Roman"/>
          <w:b w:val="0"/>
          <w:color w:val="auto"/>
          <w:sz w:val="28"/>
          <w:szCs w:val="28"/>
        </w:rPr>
        <w:t>Нижегородской области</w:t>
      </w:r>
      <w:r w:rsidR="00F1476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12014" w:rsidRPr="00F14761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2C4D47" w:rsidRPr="00F14761">
        <w:rPr>
          <w:rFonts w:ascii="Times New Roman" w:hAnsi="Times New Roman"/>
          <w:b w:val="0"/>
          <w:color w:val="auto"/>
          <w:sz w:val="28"/>
          <w:szCs w:val="28"/>
        </w:rPr>
        <w:t>21 октября</w:t>
      </w:r>
      <w:r w:rsidR="00102326" w:rsidRPr="00F14761">
        <w:rPr>
          <w:rFonts w:ascii="Times New Roman" w:hAnsi="Times New Roman"/>
          <w:b w:val="0"/>
          <w:color w:val="auto"/>
          <w:sz w:val="28"/>
          <w:szCs w:val="28"/>
        </w:rPr>
        <w:t xml:space="preserve"> 2021</w:t>
      </w:r>
      <w:r w:rsidR="00D12014" w:rsidRPr="00F14761">
        <w:rPr>
          <w:rFonts w:ascii="Times New Roman" w:hAnsi="Times New Roman"/>
          <w:b w:val="0"/>
          <w:color w:val="auto"/>
          <w:sz w:val="28"/>
          <w:szCs w:val="28"/>
        </w:rPr>
        <w:t xml:space="preserve"> года №</w:t>
      </w:r>
      <w:r w:rsidR="00C40EAA" w:rsidRPr="00F1476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20A96">
        <w:rPr>
          <w:rFonts w:ascii="Times New Roman" w:hAnsi="Times New Roman"/>
          <w:b w:val="0"/>
          <w:color w:val="auto"/>
          <w:sz w:val="28"/>
          <w:szCs w:val="28"/>
        </w:rPr>
        <w:t>65-о</w:t>
      </w: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12014" w:rsidRDefault="00D12014" w:rsidP="00D12014">
      <w:pPr>
        <w:pStyle w:val="Times12"/>
        <w:ind w:firstLine="0"/>
        <w:jc w:val="center"/>
        <w:rPr>
          <w:b/>
          <w:sz w:val="28"/>
          <w:szCs w:val="28"/>
        </w:rPr>
      </w:pPr>
      <w:r w:rsidRPr="000A7B68">
        <w:rPr>
          <w:b/>
          <w:sz w:val="28"/>
          <w:szCs w:val="28"/>
        </w:rPr>
        <w:t xml:space="preserve">Методические рекомендации </w:t>
      </w:r>
    </w:p>
    <w:p w:rsidR="00D12014" w:rsidRPr="000A7B68" w:rsidRDefault="00D12014" w:rsidP="00D12014">
      <w:pPr>
        <w:pStyle w:val="Times12"/>
        <w:ind w:firstLine="0"/>
        <w:jc w:val="center"/>
        <w:rPr>
          <w:b/>
          <w:sz w:val="28"/>
          <w:szCs w:val="28"/>
        </w:rPr>
      </w:pPr>
      <w:r w:rsidRPr="000A7B68">
        <w:rPr>
          <w:b/>
          <w:sz w:val="28"/>
          <w:szCs w:val="28"/>
        </w:rPr>
        <w:t xml:space="preserve">по составлению реестров расходных обязательств субъектов бюджетного планирования бюджета </w:t>
      </w:r>
      <w:r>
        <w:rPr>
          <w:b/>
          <w:sz w:val="28"/>
          <w:szCs w:val="28"/>
        </w:rPr>
        <w:t xml:space="preserve">Тоншаевского муниципального </w:t>
      </w:r>
      <w:r w:rsidR="001E41F5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Нижегородской области</w:t>
      </w:r>
      <w:r w:rsidR="004B5B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</w:t>
      </w:r>
      <w:r w:rsidR="0010232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на плановый период 202</w:t>
      </w:r>
      <w:r w:rsidR="0010232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</w:t>
      </w:r>
      <w:r w:rsidRPr="000A7B6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02326">
        <w:rPr>
          <w:b/>
          <w:sz w:val="28"/>
          <w:szCs w:val="28"/>
        </w:rPr>
        <w:t>4</w:t>
      </w:r>
      <w:r w:rsidRPr="000A7B6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ов </w:t>
      </w:r>
    </w:p>
    <w:p w:rsidR="00D12014" w:rsidRPr="000A7B68" w:rsidRDefault="00D12014" w:rsidP="00D12014">
      <w:pPr>
        <w:pStyle w:val="Times12"/>
        <w:ind w:firstLine="0"/>
        <w:rPr>
          <w:color w:val="000080"/>
          <w:sz w:val="28"/>
          <w:szCs w:val="28"/>
        </w:rPr>
      </w:pPr>
    </w:p>
    <w:p w:rsidR="00D12014" w:rsidRPr="000A7B68" w:rsidRDefault="00D12014" w:rsidP="00CF4606">
      <w:pPr>
        <w:pStyle w:val="Times12"/>
        <w:rPr>
          <w:sz w:val="28"/>
          <w:szCs w:val="28"/>
        </w:rPr>
      </w:pPr>
      <w:r w:rsidRPr="000A7B68">
        <w:rPr>
          <w:sz w:val="28"/>
          <w:szCs w:val="28"/>
        </w:rPr>
        <w:t xml:space="preserve">Реестр расходных обязательств </w:t>
      </w:r>
      <w:r>
        <w:rPr>
          <w:sz w:val="28"/>
          <w:szCs w:val="28"/>
        </w:rPr>
        <w:t xml:space="preserve">Тоншаевского муниципального </w:t>
      </w:r>
      <w:r w:rsidR="001E41F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0A7B68">
        <w:rPr>
          <w:sz w:val="28"/>
          <w:szCs w:val="28"/>
        </w:rPr>
        <w:t>Нижегородской области используется при составлении проекта бюджета</w:t>
      </w:r>
      <w:r>
        <w:rPr>
          <w:sz w:val="28"/>
          <w:szCs w:val="28"/>
        </w:rPr>
        <w:t xml:space="preserve"> Тоншаевского муниципального </w:t>
      </w:r>
      <w:r w:rsidR="001E41F5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r w:rsidRPr="000A7B68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 xml:space="preserve"> (далее – бюджет) на очередной финансовый год и плановый период</w:t>
      </w:r>
      <w:r w:rsidRPr="000A7B68">
        <w:rPr>
          <w:sz w:val="28"/>
          <w:szCs w:val="28"/>
        </w:rPr>
        <w:t xml:space="preserve">, а также при определении объема бюджета действующих обязательств и бюджета принимаемых обязательств </w:t>
      </w:r>
      <w:r>
        <w:rPr>
          <w:sz w:val="28"/>
          <w:szCs w:val="28"/>
        </w:rPr>
        <w:t xml:space="preserve">в очередном финансовом году и </w:t>
      </w:r>
      <w:r w:rsidRPr="000A7B68">
        <w:rPr>
          <w:sz w:val="28"/>
          <w:szCs w:val="28"/>
        </w:rPr>
        <w:t>плановом периоде.</w:t>
      </w:r>
    </w:p>
    <w:p w:rsidR="00D12014" w:rsidRPr="000A7B68" w:rsidRDefault="00D12014" w:rsidP="00CF4606">
      <w:pPr>
        <w:pStyle w:val="Times12"/>
        <w:rPr>
          <w:sz w:val="28"/>
          <w:szCs w:val="28"/>
        </w:rPr>
      </w:pPr>
      <w:r w:rsidRPr="000A7B68">
        <w:rPr>
          <w:sz w:val="28"/>
          <w:szCs w:val="28"/>
        </w:rPr>
        <w:t xml:space="preserve">Расходные обязательства, не включенные в реестр расходных обязательств </w:t>
      </w:r>
      <w:r>
        <w:rPr>
          <w:sz w:val="28"/>
          <w:szCs w:val="28"/>
        </w:rPr>
        <w:t xml:space="preserve"> Тоншаевского муниципального </w:t>
      </w:r>
      <w:r w:rsidR="00C40EA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0A7B68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 xml:space="preserve">, </w:t>
      </w:r>
      <w:r w:rsidRPr="000A7B68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учитываются при составлении проекта решения о бюджете Тоншаевского муниципального </w:t>
      </w:r>
      <w:r w:rsidR="001E41F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0A7B68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 xml:space="preserve"> на очередной финансовый год и плановый период</w:t>
      </w:r>
      <w:r w:rsidRPr="000A7B68">
        <w:rPr>
          <w:sz w:val="28"/>
          <w:szCs w:val="28"/>
        </w:rPr>
        <w:t>.</w:t>
      </w:r>
    </w:p>
    <w:p w:rsidR="00D12014" w:rsidRPr="000A7B68" w:rsidRDefault="00D12014" w:rsidP="00CF4606">
      <w:pPr>
        <w:pStyle w:val="Times12"/>
        <w:jc w:val="center"/>
        <w:rPr>
          <w:b/>
          <w:color w:val="000080"/>
          <w:sz w:val="28"/>
          <w:szCs w:val="28"/>
        </w:rPr>
      </w:pPr>
    </w:p>
    <w:p w:rsidR="00D12014" w:rsidRPr="001412E3" w:rsidRDefault="00D12014" w:rsidP="00CF4606">
      <w:pPr>
        <w:pStyle w:val="Times12"/>
        <w:jc w:val="center"/>
        <w:rPr>
          <w:b/>
          <w:sz w:val="28"/>
          <w:szCs w:val="28"/>
        </w:rPr>
      </w:pPr>
      <w:r w:rsidRPr="001412E3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Составление р</w:t>
      </w:r>
      <w:r w:rsidRPr="001412E3">
        <w:rPr>
          <w:b/>
          <w:sz w:val="28"/>
          <w:szCs w:val="28"/>
        </w:rPr>
        <w:t>еестр</w:t>
      </w:r>
      <w:r>
        <w:rPr>
          <w:b/>
          <w:sz w:val="28"/>
          <w:szCs w:val="28"/>
        </w:rPr>
        <w:t>а</w:t>
      </w:r>
      <w:r w:rsidRPr="001412E3">
        <w:rPr>
          <w:b/>
          <w:sz w:val="28"/>
          <w:szCs w:val="28"/>
        </w:rPr>
        <w:t xml:space="preserve"> расходных обязательств </w:t>
      </w:r>
    </w:p>
    <w:p w:rsidR="00D12014" w:rsidRDefault="00D12014" w:rsidP="00CF4606">
      <w:pPr>
        <w:pStyle w:val="Times12"/>
        <w:jc w:val="center"/>
        <w:rPr>
          <w:b/>
          <w:sz w:val="28"/>
          <w:szCs w:val="28"/>
        </w:rPr>
      </w:pPr>
      <w:r w:rsidRPr="001412E3">
        <w:rPr>
          <w:b/>
          <w:sz w:val="28"/>
          <w:szCs w:val="28"/>
        </w:rPr>
        <w:t>субъекта бюджетного планирования</w:t>
      </w:r>
      <w:r>
        <w:rPr>
          <w:b/>
          <w:sz w:val="28"/>
          <w:szCs w:val="28"/>
        </w:rPr>
        <w:t xml:space="preserve"> (далее – Реестр)</w:t>
      </w:r>
    </w:p>
    <w:p w:rsidR="00D12014" w:rsidRDefault="00D12014" w:rsidP="00CF4606">
      <w:pPr>
        <w:pStyle w:val="Times12"/>
        <w:jc w:val="center"/>
        <w:rPr>
          <w:b/>
          <w:sz w:val="28"/>
          <w:szCs w:val="28"/>
        </w:rPr>
      </w:pPr>
    </w:p>
    <w:p w:rsidR="00D12014" w:rsidRPr="005D4E7F" w:rsidRDefault="00D12014" w:rsidP="00AB0B3D">
      <w:pPr>
        <w:tabs>
          <w:tab w:val="left" w:pos="10065"/>
        </w:tabs>
        <w:spacing w:after="0" w:line="240" w:lineRule="auto"/>
        <w:ind w:right="-81" w:firstLine="709"/>
        <w:jc w:val="both"/>
        <w:rPr>
          <w:rFonts w:ascii="Times New Roman" w:hAnsi="Times New Roman"/>
          <w:sz w:val="28"/>
          <w:szCs w:val="28"/>
        </w:rPr>
      </w:pPr>
      <w:r w:rsidRPr="005D4E7F">
        <w:rPr>
          <w:rFonts w:ascii="Times New Roman" w:hAnsi="Times New Roman"/>
          <w:sz w:val="28"/>
          <w:szCs w:val="28"/>
        </w:rPr>
        <w:t xml:space="preserve">Реестр представляет собой таблицу, форма которой утверждена постановлением администрации Тоншаевского муниципального </w:t>
      </w:r>
      <w:r w:rsidR="005D4E7F" w:rsidRPr="005D4E7F">
        <w:rPr>
          <w:rFonts w:ascii="Times New Roman" w:hAnsi="Times New Roman"/>
          <w:sz w:val="28"/>
          <w:szCs w:val="28"/>
        </w:rPr>
        <w:t>округа</w:t>
      </w:r>
      <w:r w:rsidRPr="005D4E7F">
        <w:rPr>
          <w:rFonts w:ascii="Times New Roman" w:hAnsi="Times New Roman"/>
          <w:sz w:val="28"/>
          <w:szCs w:val="28"/>
        </w:rPr>
        <w:t xml:space="preserve"> Нижегородской области от </w:t>
      </w:r>
      <w:r w:rsidR="005D4E7F" w:rsidRPr="005D4E7F">
        <w:rPr>
          <w:rFonts w:ascii="Times New Roman" w:hAnsi="Times New Roman"/>
          <w:sz w:val="28"/>
          <w:szCs w:val="28"/>
        </w:rPr>
        <w:t>20 октября</w:t>
      </w:r>
      <w:r w:rsidRPr="005D4E7F">
        <w:rPr>
          <w:rFonts w:ascii="Times New Roman" w:hAnsi="Times New Roman"/>
          <w:sz w:val="28"/>
          <w:szCs w:val="28"/>
        </w:rPr>
        <w:t xml:space="preserve"> 20</w:t>
      </w:r>
      <w:r w:rsidR="0059457E" w:rsidRPr="005D4E7F">
        <w:rPr>
          <w:rFonts w:ascii="Times New Roman" w:hAnsi="Times New Roman"/>
          <w:sz w:val="28"/>
          <w:szCs w:val="28"/>
        </w:rPr>
        <w:t>2</w:t>
      </w:r>
      <w:r w:rsidR="005D4E7F" w:rsidRPr="005D4E7F">
        <w:rPr>
          <w:rFonts w:ascii="Times New Roman" w:hAnsi="Times New Roman"/>
          <w:sz w:val="28"/>
          <w:szCs w:val="28"/>
        </w:rPr>
        <w:t>1</w:t>
      </w:r>
      <w:r w:rsidRPr="005D4E7F">
        <w:rPr>
          <w:rFonts w:ascii="Times New Roman" w:hAnsi="Times New Roman"/>
          <w:sz w:val="28"/>
          <w:szCs w:val="28"/>
        </w:rPr>
        <w:t xml:space="preserve"> года № </w:t>
      </w:r>
      <w:r w:rsidR="005D4E7F" w:rsidRPr="005D4E7F">
        <w:rPr>
          <w:rFonts w:ascii="Times New Roman" w:hAnsi="Times New Roman"/>
          <w:sz w:val="28"/>
          <w:szCs w:val="28"/>
        </w:rPr>
        <w:t>1090</w:t>
      </w:r>
      <w:r w:rsidRPr="005D4E7F">
        <w:rPr>
          <w:rFonts w:ascii="Times New Roman" w:hAnsi="Times New Roman"/>
          <w:sz w:val="28"/>
          <w:szCs w:val="28"/>
        </w:rPr>
        <w:t xml:space="preserve"> </w:t>
      </w:r>
      <w:r w:rsidR="002C4D47">
        <w:rPr>
          <w:rFonts w:ascii="Times New Roman" w:hAnsi="Times New Roman"/>
          <w:sz w:val="28"/>
          <w:szCs w:val="28"/>
        </w:rPr>
        <w:t>«</w:t>
      </w:r>
      <w:r w:rsidR="005D4E7F" w:rsidRPr="005D4E7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Тоншаевского муниципального района Нижегородской области от 9 октября 2020 г. № 417 «Об утверждении Порядка составления и ведения реестра расходных обязательств Тоншаевского муниципального округа Нижегородской области»</w:t>
      </w:r>
    </w:p>
    <w:p w:rsidR="00D12014" w:rsidRDefault="00D12014" w:rsidP="00AB0B3D">
      <w:pPr>
        <w:pStyle w:val="Times12"/>
        <w:numPr>
          <w:ilvl w:val="1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заполнении Реестра обязательными к заполнению, в том числе, являются следующие реквизиты:</w:t>
      </w:r>
    </w:p>
    <w:p w:rsidR="00D12014" w:rsidRDefault="00D12014" w:rsidP="00CF4606">
      <w:pPr>
        <w:pStyle w:val="Times12"/>
        <w:rPr>
          <w:sz w:val="28"/>
          <w:szCs w:val="28"/>
        </w:rPr>
      </w:pPr>
      <w:r>
        <w:rPr>
          <w:sz w:val="28"/>
          <w:szCs w:val="28"/>
        </w:rPr>
        <w:t xml:space="preserve">- наименование субъекта бюджетного планирования Тоншаевского муниципального </w:t>
      </w:r>
      <w:r w:rsidR="00650B3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0A7B68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;</w:t>
      </w:r>
    </w:p>
    <w:p w:rsidR="00D12014" w:rsidRDefault="00D12014" w:rsidP="00CF4606">
      <w:pPr>
        <w:pStyle w:val="Times12"/>
        <w:rPr>
          <w:sz w:val="28"/>
          <w:szCs w:val="28"/>
        </w:rPr>
      </w:pPr>
      <w:r>
        <w:rPr>
          <w:sz w:val="28"/>
          <w:szCs w:val="28"/>
        </w:rPr>
        <w:t xml:space="preserve">- должность, фамилия, имя, отчество руководителя субъекта бюджетного планирования Тоншаевского муниципального </w:t>
      </w:r>
      <w:r w:rsidR="00650B3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0A7B68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;</w:t>
      </w:r>
    </w:p>
    <w:p w:rsidR="00D12014" w:rsidRDefault="00D12014" w:rsidP="00CF4606">
      <w:pPr>
        <w:pStyle w:val="Times12"/>
        <w:rPr>
          <w:sz w:val="28"/>
          <w:szCs w:val="28"/>
        </w:rPr>
      </w:pPr>
      <w:r>
        <w:rPr>
          <w:sz w:val="28"/>
          <w:szCs w:val="28"/>
        </w:rPr>
        <w:t>- должность, фамилия, имя, отчество исполнителя, ответственного за формирование Реестра;</w:t>
      </w:r>
    </w:p>
    <w:p w:rsidR="00D12014" w:rsidRDefault="00D12014" w:rsidP="00CF4606">
      <w:pPr>
        <w:pStyle w:val="Times12"/>
        <w:rPr>
          <w:sz w:val="28"/>
          <w:szCs w:val="28"/>
        </w:rPr>
      </w:pPr>
      <w:r>
        <w:rPr>
          <w:sz w:val="28"/>
          <w:szCs w:val="28"/>
        </w:rPr>
        <w:t>- номер телефона исполнителя, ответственного за формирование Реестра;</w:t>
      </w:r>
    </w:p>
    <w:p w:rsidR="00D12014" w:rsidRDefault="00D12014" w:rsidP="00CF4606">
      <w:pPr>
        <w:pStyle w:val="Times12"/>
        <w:rPr>
          <w:sz w:val="28"/>
          <w:szCs w:val="28"/>
        </w:rPr>
      </w:pPr>
      <w:r>
        <w:rPr>
          <w:sz w:val="28"/>
          <w:szCs w:val="28"/>
        </w:rPr>
        <w:t xml:space="preserve">- дата подписания Реестра руководителем субъекта бюджетного планирования Тоншаевского муниципального </w:t>
      </w:r>
      <w:r w:rsidR="00650B3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0A7B68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.</w:t>
      </w:r>
    </w:p>
    <w:p w:rsidR="00D12014" w:rsidRDefault="00D12014" w:rsidP="00CF4606">
      <w:pPr>
        <w:pStyle w:val="Times12"/>
        <w:rPr>
          <w:sz w:val="28"/>
          <w:szCs w:val="28"/>
        </w:rPr>
      </w:pPr>
      <w:r>
        <w:rPr>
          <w:sz w:val="28"/>
          <w:szCs w:val="28"/>
        </w:rPr>
        <w:lastRenderedPageBreak/>
        <w:t>При заполнении формы Реестра итоговая строка является обязательным полем заполнения, отражающим суммы по всем расходным обязательствам, включенным в Реестр.</w:t>
      </w:r>
    </w:p>
    <w:p w:rsidR="00D12014" w:rsidRPr="00CD5463" w:rsidRDefault="00D12014" w:rsidP="00CF4606">
      <w:pPr>
        <w:pStyle w:val="Times12"/>
        <w:rPr>
          <w:sz w:val="28"/>
          <w:szCs w:val="28"/>
        </w:rPr>
      </w:pPr>
      <w:r w:rsidRPr="00CD5463">
        <w:rPr>
          <w:sz w:val="28"/>
          <w:szCs w:val="28"/>
        </w:rPr>
        <w:t xml:space="preserve">Строка «Итого расходных обязательств бюджета Тоншаевского муниципального </w:t>
      </w:r>
      <w:r w:rsidR="00650B30">
        <w:rPr>
          <w:sz w:val="28"/>
          <w:szCs w:val="28"/>
        </w:rPr>
        <w:t xml:space="preserve">округа </w:t>
      </w:r>
      <w:r w:rsidRPr="00CD5463">
        <w:rPr>
          <w:sz w:val="28"/>
          <w:szCs w:val="28"/>
        </w:rPr>
        <w:t xml:space="preserve"> Нижегородской области» по графам 1</w:t>
      </w:r>
      <w:r w:rsidR="005D4E7F">
        <w:rPr>
          <w:sz w:val="28"/>
          <w:szCs w:val="28"/>
        </w:rPr>
        <w:t>4-24 является суммой строк 1,4,5,8.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1.2. Для формирования Реестра расходные обязательства делятся на следующие группы с дополнительной детализацией: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расходные обязательства, возникшие в результате принятия нормативных правовых актов, заключения договоров (соглашений) </w:t>
      </w:r>
      <w:r w:rsidRPr="00CD5463">
        <w:rPr>
          <w:rFonts w:ascii="Times New Roman" w:hAnsi="Times New Roman"/>
          <w:sz w:val="28"/>
          <w:szCs w:val="28"/>
          <w:u w:val="single"/>
        </w:rPr>
        <w:t>(раздел 1)</w:t>
      </w:r>
      <w:r w:rsidRPr="00CD5463">
        <w:rPr>
          <w:rFonts w:ascii="Times New Roman" w:hAnsi="Times New Roman"/>
          <w:sz w:val="28"/>
          <w:szCs w:val="28"/>
        </w:rPr>
        <w:t>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расходные обязательства, возникшие в результате принятия нормативных правовых актов, заключения соглашений, предусматривающих предоставление межбюджетных трансфертов из бюджета Тоншаевского муниципального </w:t>
      </w:r>
      <w:r w:rsidR="00650B30">
        <w:rPr>
          <w:rFonts w:ascii="Times New Roman" w:hAnsi="Times New Roman"/>
          <w:sz w:val="28"/>
          <w:szCs w:val="28"/>
        </w:rPr>
        <w:t>округа</w:t>
      </w:r>
      <w:r w:rsidRPr="00CD5463">
        <w:rPr>
          <w:rFonts w:ascii="Times New Roman" w:hAnsi="Times New Roman"/>
          <w:sz w:val="28"/>
          <w:szCs w:val="28"/>
        </w:rPr>
        <w:t xml:space="preserve"> Нижегородской области другим бюджетам бюджетной системы Российской Федерации </w:t>
      </w:r>
      <w:r w:rsidRPr="00CD5463">
        <w:rPr>
          <w:rFonts w:ascii="Times New Roman" w:hAnsi="Times New Roman"/>
          <w:sz w:val="28"/>
          <w:szCs w:val="28"/>
          <w:u w:val="single"/>
        </w:rPr>
        <w:t>(раздел 2)</w:t>
      </w:r>
      <w:r w:rsidRPr="00CD5463">
        <w:rPr>
          <w:rFonts w:ascii="Times New Roman" w:hAnsi="Times New Roman"/>
          <w:sz w:val="28"/>
          <w:szCs w:val="28"/>
        </w:rPr>
        <w:t>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расходные обязательства, возникшие в результате принятия нормативных правовых актов, заключения договоров (соглашений) в рамках реализации органами местного самоуправления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</w:t>
      </w:r>
      <w:r w:rsidRPr="00CD5463">
        <w:rPr>
          <w:rFonts w:ascii="Times New Roman" w:hAnsi="Times New Roman"/>
          <w:sz w:val="28"/>
          <w:szCs w:val="28"/>
          <w:u w:val="single"/>
        </w:rPr>
        <w:t>(раздел 3);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полномочия Российской Федерации и (или) субъекта Российской Федерации, не переданные органам местного самоуправления, но по которым в федеральных законах и (или) законах субъекта Российской Федерации предусмотрена возможность осуществления этих расходов за счет бюджетов муниципальных образований </w:t>
      </w:r>
      <w:r w:rsidRPr="00CD5463">
        <w:rPr>
          <w:rFonts w:ascii="Times New Roman" w:hAnsi="Times New Roman"/>
          <w:sz w:val="28"/>
          <w:szCs w:val="28"/>
          <w:u w:val="single"/>
        </w:rPr>
        <w:t>(раздел 4);</w:t>
      </w:r>
    </w:p>
    <w:p w:rsidR="00D12014" w:rsidRPr="00CD5463" w:rsidRDefault="00D12014" w:rsidP="00CF46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D5463">
        <w:rPr>
          <w:rFonts w:ascii="Times New Roman" w:hAnsi="Times New Roman" w:cs="Times New Roman"/>
          <w:b w:val="0"/>
          <w:sz w:val="28"/>
          <w:szCs w:val="28"/>
        </w:rPr>
        <w:t xml:space="preserve">- расходные обязательства, возникшие в результате принятия законов Нижегородской области по перераспределению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в соответствии с частью 1.2 статьи 17 Федерального закона № 131-ФЗ </w:t>
      </w:r>
      <w:r w:rsidRPr="00CD5463">
        <w:rPr>
          <w:rFonts w:ascii="Times New Roman" w:hAnsi="Times New Roman" w:cs="Times New Roman"/>
          <w:b w:val="0"/>
          <w:sz w:val="28"/>
          <w:szCs w:val="28"/>
          <w:u w:val="single"/>
        </w:rPr>
        <w:t>(раздел 5).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При заполнении Реестра необходимо указывать весь перечень расходных обязательств, входящих в каждый раздел сгруппированных расходных обязательств. 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>В случае наличия расходных обязательств с незначительным объемом</w:t>
      </w:r>
      <w:r w:rsidRPr="00CD5463">
        <w:rPr>
          <w:rFonts w:ascii="Times New Roman" w:hAnsi="Times New Roman"/>
          <w:sz w:val="28"/>
          <w:szCs w:val="28"/>
        </w:rPr>
        <w:t xml:space="preserve"> 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средств на их исполнение, отсутствующих в форме Реестра, возможно осуществлять объединение соответствующих расходных обязательств по более укрупненным направлениям расходов. 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Обязательства, связанные с материально-техническим и финансовым обеспечением деятельности органов местного самоуправления Тоншаевского муниципального </w:t>
      </w:r>
      <w:r w:rsidR="00650B30">
        <w:rPr>
          <w:rFonts w:ascii="Times New Roman" w:hAnsi="Times New Roman"/>
          <w:sz w:val="28"/>
          <w:szCs w:val="28"/>
        </w:rPr>
        <w:t>округа</w:t>
      </w:r>
      <w:r w:rsidRPr="00CD5463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="002902D2" w:rsidRPr="00CD5463">
        <w:rPr>
          <w:rFonts w:ascii="Times New Roman" w:hAnsi="Times New Roman"/>
          <w:sz w:val="28"/>
          <w:szCs w:val="28"/>
        </w:rPr>
        <w:t>,</w:t>
      </w:r>
      <w:r w:rsidR="004A3C60">
        <w:rPr>
          <w:rFonts w:ascii="Times New Roman" w:hAnsi="Times New Roman"/>
          <w:sz w:val="28"/>
          <w:szCs w:val="28"/>
        </w:rPr>
        <w:t xml:space="preserve"> </w:t>
      </w:r>
      <w:r w:rsidRPr="00CD5463">
        <w:rPr>
          <w:rFonts w:ascii="Times New Roman" w:hAnsi="Times New Roman"/>
          <w:sz w:val="28"/>
          <w:szCs w:val="28"/>
        </w:rPr>
        <w:t xml:space="preserve">а также муниципальных казенных учреждений осуществляющих материально-техническое обеспечение деятельности </w:t>
      </w:r>
      <w:r w:rsidRPr="00CD5463">
        <w:rPr>
          <w:rFonts w:ascii="Times New Roman" w:hAnsi="Times New Roman"/>
          <w:sz w:val="28"/>
          <w:szCs w:val="28"/>
        </w:rPr>
        <w:lastRenderedPageBreak/>
        <w:t>органов местного самоуправления, отражаются по соответств</w:t>
      </w:r>
      <w:r w:rsidR="005D4E7F">
        <w:rPr>
          <w:rFonts w:ascii="Times New Roman" w:hAnsi="Times New Roman"/>
          <w:sz w:val="28"/>
          <w:szCs w:val="28"/>
        </w:rPr>
        <w:t>ующему расходному обязательству</w:t>
      </w:r>
      <w:r w:rsidRPr="00CD5463">
        <w:rPr>
          <w:rFonts w:ascii="Times New Roman" w:hAnsi="Times New Roman"/>
          <w:sz w:val="28"/>
          <w:szCs w:val="28"/>
        </w:rPr>
        <w:t>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Расходные обязательства, финансируемые за счет расходов по предоставлению субсидий автономным учреждениям на финансовое обеспечение выполнения ими муниципального задания, отражаются по соответствующему расходному обязательству в зависимости от отраслевой принадлежности автономного учреждения и содержания обязательства. 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В графах </w:t>
      </w:r>
      <w:r w:rsidR="005D4E7F">
        <w:rPr>
          <w:rFonts w:ascii="Times New Roman" w:hAnsi="Times New Roman"/>
          <w:sz w:val="28"/>
          <w:szCs w:val="28"/>
        </w:rPr>
        <w:t>3</w:t>
      </w:r>
      <w:r w:rsidRPr="00CD5463">
        <w:rPr>
          <w:rFonts w:ascii="Times New Roman" w:hAnsi="Times New Roman"/>
          <w:sz w:val="28"/>
          <w:szCs w:val="28"/>
        </w:rPr>
        <w:t xml:space="preserve"> - </w:t>
      </w:r>
      <w:r w:rsidR="005D4E7F">
        <w:rPr>
          <w:rFonts w:ascii="Times New Roman" w:hAnsi="Times New Roman"/>
          <w:sz w:val="28"/>
          <w:szCs w:val="28"/>
        </w:rPr>
        <w:t>5</w:t>
      </w:r>
      <w:r w:rsidRPr="00CD5463">
        <w:rPr>
          <w:rFonts w:ascii="Times New Roman" w:hAnsi="Times New Roman"/>
          <w:sz w:val="28"/>
          <w:szCs w:val="28"/>
        </w:rPr>
        <w:t xml:space="preserve"> по каждому расходному обязательству последовательно отражается информация о федеральных нормативных правовых актах, договорах, соглашениях (далее - федеральные НПА),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По расходным обязательствам, относящимся к группе расходных обязательств, возникших в результате принятия нормативных правовых актов </w:t>
      </w:r>
      <w:r w:rsidR="00043336">
        <w:rPr>
          <w:rFonts w:ascii="Times New Roman" w:hAnsi="Times New Roman"/>
          <w:sz w:val="28"/>
          <w:szCs w:val="28"/>
        </w:rPr>
        <w:t xml:space="preserve">муниципального </w:t>
      </w:r>
      <w:r w:rsidR="002C4D47">
        <w:rPr>
          <w:rFonts w:ascii="Times New Roman" w:hAnsi="Times New Roman"/>
          <w:sz w:val="28"/>
          <w:szCs w:val="28"/>
        </w:rPr>
        <w:t>округа</w:t>
      </w:r>
      <w:r w:rsidRPr="00CD5463">
        <w:rPr>
          <w:rFonts w:ascii="Times New Roman" w:hAnsi="Times New Roman"/>
          <w:sz w:val="28"/>
          <w:szCs w:val="28"/>
        </w:rPr>
        <w:t xml:space="preserve">, заключения договоров (соглашений) в рамках реализации вопросов местного </w:t>
      </w:r>
      <w:r w:rsidRPr="00B27C3F">
        <w:rPr>
          <w:rFonts w:ascii="Times New Roman" w:hAnsi="Times New Roman"/>
          <w:sz w:val="28"/>
          <w:szCs w:val="28"/>
        </w:rPr>
        <w:t xml:space="preserve">значения </w:t>
      </w:r>
      <w:r w:rsidR="00AB0B3D" w:rsidRPr="00B27C3F">
        <w:rPr>
          <w:rFonts w:ascii="Times New Roman" w:hAnsi="Times New Roman"/>
          <w:sz w:val="28"/>
          <w:szCs w:val="28"/>
        </w:rPr>
        <w:t>муниципального</w:t>
      </w:r>
      <w:r w:rsidRPr="00B27C3F">
        <w:rPr>
          <w:rFonts w:ascii="Times New Roman" w:hAnsi="Times New Roman"/>
          <w:sz w:val="28"/>
          <w:szCs w:val="28"/>
        </w:rPr>
        <w:t xml:space="preserve"> округа</w:t>
      </w:r>
      <w:r w:rsidRPr="00CD5463">
        <w:rPr>
          <w:rFonts w:ascii="Times New Roman" w:hAnsi="Times New Roman"/>
          <w:sz w:val="28"/>
          <w:szCs w:val="28"/>
        </w:rPr>
        <w:t xml:space="preserve"> 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в графах </w:t>
      </w:r>
      <w:r w:rsidR="005D4E7F">
        <w:rPr>
          <w:rFonts w:ascii="Times New Roman" w:hAnsi="Times New Roman"/>
          <w:sz w:val="28"/>
          <w:szCs w:val="28"/>
          <w:u w:val="single"/>
        </w:rPr>
        <w:t>3</w:t>
      </w:r>
      <w:r w:rsidRPr="00CD5463">
        <w:rPr>
          <w:rFonts w:ascii="Times New Roman" w:hAnsi="Times New Roman"/>
          <w:sz w:val="28"/>
          <w:szCs w:val="28"/>
          <w:u w:val="single"/>
        </w:rPr>
        <w:t>-</w:t>
      </w:r>
      <w:r w:rsidR="005D4E7F">
        <w:rPr>
          <w:rFonts w:ascii="Times New Roman" w:hAnsi="Times New Roman"/>
          <w:sz w:val="28"/>
          <w:szCs w:val="28"/>
          <w:u w:val="single"/>
        </w:rPr>
        <w:t>5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приводится информация о соответствующем пункте части 1 статьи 16 Федерального закона от 06.10.2003 №131-ФЗ</w:t>
      </w:r>
      <w:r w:rsidRPr="00CD5463">
        <w:rPr>
          <w:rFonts w:ascii="Times New Roman" w:hAnsi="Times New Roman"/>
          <w:sz w:val="28"/>
          <w:szCs w:val="28"/>
        </w:rPr>
        <w:t xml:space="preserve">, которым устанавливается расходное обязательство. 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По каждому расходному обязательству рекомендуется приводить до 2 - 3 федеральных НПА, являющихся основанием возникновения расходного обязательства и (или) определяющих порядок их исполнения и финансового обеспечения. При этом рекомендуется по возможности соблюдать следующую последовательность приведения информации о федеральных НПА: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ссылка на Федеральный закон №131-ФЗ;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ссылка на Закон Российской Федерации (федеральный закон, основы законодательства Российской Федерации) и (или) Указ Президента Российской Федерации, регулирующие правоотношения в соответствующей отрасли;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ссылка на постановления Правительства Российской Федерации, регулирующие процедуры распределения соответствующих средств (в случае если основание возникновения расходного обязательства являются Правила предоставления и распределения субсидий, утвержденные приложением к государственной программе Российской Федерации, то необходимо указывать информацию о номере приложения к соответствующей государственной программе Российской Федерации и наименовании Правил).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В графе </w:t>
      </w:r>
      <w:r w:rsidR="005D4E7F">
        <w:rPr>
          <w:rFonts w:ascii="Times New Roman" w:hAnsi="Times New Roman"/>
          <w:sz w:val="28"/>
          <w:szCs w:val="28"/>
          <w:u w:val="single"/>
        </w:rPr>
        <w:t>3</w:t>
      </w:r>
      <w:r w:rsidRPr="00CD5463">
        <w:rPr>
          <w:rFonts w:ascii="Times New Roman" w:hAnsi="Times New Roman"/>
          <w:sz w:val="28"/>
          <w:szCs w:val="28"/>
        </w:rPr>
        <w:t xml:space="preserve"> необходимо последовательно указать: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тип федерального НПА (например, федеральный закон, постановление Правительства Российской Федерации и т.д.);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дату принятия федерального НПА </w:t>
      </w:r>
      <w:r w:rsidRPr="00CD5463">
        <w:rPr>
          <w:rFonts w:ascii="Times New Roman" w:hAnsi="Times New Roman"/>
          <w:b/>
          <w:sz w:val="28"/>
          <w:szCs w:val="28"/>
          <w:u w:val="single"/>
        </w:rPr>
        <w:t>(</w:t>
      </w:r>
      <w:r w:rsidRPr="00CD5463">
        <w:rPr>
          <w:rFonts w:ascii="Times New Roman" w:hAnsi="Times New Roman"/>
          <w:sz w:val="28"/>
          <w:szCs w:val="28"/>
          <w:u w:val="single"/>
        </w:rPr>
        <w:t>в формате дд.мм.гггг)</w:t>
      </w:r>
      <w:r w:rsidRPr="00CD5463">
        <w:rPr>
          <w:rFonts w:ascii="Times New Roman" w:hAnsi="Times New Roman"/>
          <w:sz w:val="28"/>
          <w:szCs w:val="28"/>
        </w:rPr>
        <w:t>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lastRenderedPageBreak/>
        <w:t>- номер федерального НПА (при введении номера необходимо обеспечивать полное соответствие содержания, регистров (заглавная или прописная буква) и последовательности цифровых, буквенных и знаковых (дефис, косая черта и т.п.) обозначений фактическому номеру документа;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официальное </w:t>
      </w:r>
      <w:r w:rsidRPr="00CD5463">
        <w:rPr>
          <w:rFonts w:ascii="Times New Roman" w:hAnsi="Times New Roman"/>
          <w:sz w:val="28"/>
          <w:szCs w:val="28"/>
          <w:u w:val="single"/>
        </w:rPr>
        <w:t>полное (без сокращений)</w:t>
      </w:r>
      <w:r w:rsidRPr="00CD5463">
        <w:rPr>
          <w:rFonts w:ascii="Times New Roman" w:hAnsi="Times New Roman"/>
          <w:sz w:val="28"/>
          <w:szCs w:val="28"/>
        </w:rPr>
        <w:t xml:space="preserve"> название федерального НПА.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В графе </w:t>
      </w:r>
      <w:r w:rsidR="005D4E7F">
        <w:rPr>
          <w:rFonts w:ascii="Times New Roman" w:hAnsi="Times New Roman"/>
          <w:sz w:val="28"/>
          <w:szCs w:val="28"/>
          <w:u w:val="single"/>
        </w:rPr>
        <w:t>4</w:t>
      </w:r>
      <w:r w:rsidRPr="00CD5463">
        <w:rPr>
          <w:rFonts w:ascii="Times New Roman" w:hAnsi="Times New Roman"/>
          <w:sz w:val="28"/>
          <w:szCs w:val="28"/>
        </w:rPr>
        <w:t xml:space="preserve"> необходимо указать абзац, подпункт, пункт, статью федерального НПА, в которых содержатся нормы, являющиеся основанием возникновения соответствующего расходного обязательства и (или) определяющие порядок исполнения и финансового обеспечения расходного обязательства (например, для расходного обязательства с наименованием "Материально-техническое обеспечение деятельности учреждений культуры" в графе </w:t>
      </w:r>
      <w:r w:rsidR="005D4E7F">
        <w:rPr>
          <w:rFonts w:ascii="Times New Roman" w:hAnsi="Times New Roman"/>
          <w:sz w:val="28"/>
          <w:szCs w:val="28"/>
        </w:rPr>
        <w:t>4</w:t>
      </w:r>
      <w:r w:rsidRPr="00CD5463">
        <w:rPr>
          <w:rFonts w:ascii="Times New Roman" w:hAnsi="Times New Roman"/>
          <w:sz w:val="28"/>
          <w:szCs w:val="28"/>
        </w:rPr>
        <w:t xml:space="preserve"> формы должно быть указано – "статья 17, части 1, подпункт 3").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Если основанием возникновения расходного обязательства является федеральный НПА в целом и (или) указать абзац, подпункт, пункт, статью федерального НПА не представляется возможным, то в графе </w:t>
      </w:r>
      <w:r w:rsidR="00195079">
        <w:rPr>
          <w:rFonts w:ascii="Times New Roman" w:hAnsi="Times New Roman"/>
          <w:sz w:val="28"/>
          <w:szCs w:val="28"/>
        </w:rPr>
        <w:t>4</w:t>
      </w:r>
      <w:r w:rsidRPr="00CD5463">
        <w:rPr>
          <w:rFonts w:ascii="Times New Roman" w:hAnsi="Times New Roman"/>
          <w:sz w:val="28"/>
          <w:szCs w:val="28"/>
        </w:rPr>
        <w:t xml:space="preserve"> по данному федеральному НПА должно быть указано – "в целом". 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В графе </w:t>
      </w:r>
      <w:r w:rsidR="005D4E7F">
        <w:rPr>
          <w:rFonts w:ascii="Times New Roman" w:hAnsi="Times New Roman"/>
          <w:sz w:val="28"/>
          <w:szCs w:val="28"/>
          <w:u w:val="single"/>
        </w:rPr>
        <w:t>5</w:t>
      </w:r>
      <w:r w:rsidRPr="00CD5463">
        <w:rPr>
          <w:rFonts w:ascii="Times New Roman" w:hAnsi="Times New Roman"/>
          <w:sz w:val="28"/>
          <w:szCs w:val="28"/>
        </w:rPr>
        <w:t xml:space="preserve"> необходимо указать дату вступления в силу и срок действия (дату прекращения действия) федерального НПА. Если дата прекращения действия федерального НПА не установлена, в графе после сведений о дате вступления федерального НПА в силу приводится формулировка "не установлена".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Не подлежат указанию в графах </w:t>
      </w:r>
      <w:r w:rsidR="00195079">
        <w:rPr>
          <w:rFonts w:ascii="Times New Roman" w:hAnsi="Times New Roman"/>
          <w:sz w:val="28"/>
          <w:szCs w:val="28"/>
          <w:u w:val="single"/>
        </w:rPr>
        <w:t>3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- </w:t>
      </w:r>
      <w:r w:rsidR="00195079">
        <w:rPr>
          <w:rFonts w:ascii="Times New Roman" w:hAnsi="Times New Roman"/>
          <w:sz w:val="28"/>
          <w:szCs w:val="28"/>
          <w:u w:val="single"/>
        </w:rPr>
        <w:t>5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Гражданский кодекс Российской Федерации, за исключением норм главы 59 "Обязательства вследствие причинения вреда";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Федеральный закон от 5 апреля 2013 г. № 44-ФЗ "О контрактной системе в сфере закупок товаров, работ, услуг для обеспечения государственных и муниципальных нужд";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проекты нормативных правовых актов;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нормативные правовые акты федеральных органов исполнительной власти (например, приказы министерств), за исключением случаев, когда отсутствуют иные нормативные правовые акты, в соответствии с которыми расходное обязательство, осуществляется;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акты ненормативного характера (например, распоряжения);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государственные контракты (договоры).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В графах </w:t>
      </w:r>
      <w:r w:rsidR="00195079">
        <w:rPr>
          <w:rFonts w:ascii="Times New Roman" w:hAnsi="Times New Roman"/>
          <w:sz w:val="28"/>
          <w:szCs w:val="28"/>
          <w:u w:val="single"/>
        </w:rPr>
        <w:t>6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- </w:t>
      </w:r>
      <w:r w:rsidR="00195079">
        <w:rPr>
          <w:rFonts w:ascii="Times New Roman" w:hAnsi="Times New Roman"/>
          <w:sz w:val="28"/>
          <w:szCs w:val="28"/>
          <w:u w:val="single"/>
        </w:rPr>
        <w:t>8</w:t>
      </w:r>
      <w:r w:rsidRPr="00CD5463">
        <w:rPr>
          <w:rFonts w:ascii="Times New Roman" w:hAnsi="Times New Roman"/>
          <w:sz w:val="28"/>
          <w:szCs w:val="28"/>
        </w:rPr>
        <w:t xml:space="preserve"> по каждому расходному обязательству последовательно отражается информация по нормативным правовым актам Нижегородской области, а также договорам и соглашениям, являющимися основанием возникновения </w:t>
      </w:r>
      <w:r w:rsidRPr="00CD5463">
        <w:rPr>
          <w:rFonts w:ascii="Times New Roman" w:hAnsi="Times New Roman"/>
          <w:sz w:val="28"/>
          <w:szCs w:val="28"/>
        </w:rPr>
        <w:lastRenderedPageBreak/>
        <w:t>расходного обязательства и (или) определяющих порядок исполнения и финансового обеспечения расходного обязательства.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Порядок заполнения граф </w:t>
      </w:r>
      <w:r w:rsidR="00195079">
        <w:rPr>
          <w:rFonts w:ascii="Times New Roman" w:hAnsi="Times New Roman"/>
          <w:sz w:val="28"/>
          <w:szCs w:val="28"/>
          <w:u w:val="single"/>
        </w:rPr>
        <w:t>6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– </w:t>
      </w:r>
      <w:r w:rsidR="00195079">
        <w:rPr>
          <w:rFonts w:ascii="Times New Roman" w:hAnsi="Times New Roman"/>
          <w:sz w:val="28"/>
          <w:szCs w:val="28"/>
          <w:u w:val="single"/>
        </w:rPr>
        <w:t>8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осуществляется аналогично вышеперечисленному порядку заполнения граф </w:t>
      </w:r>
      <w:r w:rsidR="00195079">
        <w:rPr>
          <w:rFonts w:ascii="Times New Roman" w:hAnsi="Times New Roman"/>
          <w:sz w:val="28"/>
          <w:szCs w:val="28"/>
          <w:u w:val="single"/>
        </w:rPr>
        <w:t>3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– </w:t>
      </w:r>
      <w:r w:rsidR="00195079">
        <w:rPr>
          <w:rFonts w:ascii="Times New Roman" w:hAnsi="Times New Roman"/>
          <w:sz w:val="28"/>
          <w:szCs w:val="28"/>
          <w:u w:val="single"/>
        </w:rPr>
        <w:t>5</w:t>
      </w:r>
      <w:r w:rsidRPr="00CD5463">
        <w:rPr>
          <w:rFonts w:ascii="Times New Roman" w:hAnsi="Times New Roman"/>
          <w:sz w:val="28"/>
          <w:szCs w:val="28"/>
          <w:u w:val="single"/>
        </w:rPr>
        <w:t>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Не подлежат указанию в графах </w:t>
      </w:r>
      <w:r w:rsidR="00195079">
        <w:rPr>
          <w:rFonts w:ascii="Times New Roman" w:hAnsi="Times New Roman"/>
          <w:sz w:val="28"/>
          <w:szCs w:val="28"/>
          <w:u w:val="single"/>
        </w:rPr>
        <w:t>6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- </w:t>
      </w:r>
      <w:r w:rsidR="00195079">
        <w:rPr>
          <w:rFonts w:ascii="Times New Roman" w:hAnsi="Times New Roman"/>
          <w:sz w:val="28"/>
          <w:szCs w:val="28"/>
          <w:u w:val="single"/>
        </w:rPr>
        <w:t>8</w:t>
      </w:r>
      <w:r w:rsidRPr="00CD5463">
        <w:rPr>
          <w:rFonts w:ascii="Times New Roman" w:hAnsi="Times New Roman"/>
          <w:sz w:val="28"/>
          <w:szCs w:val="28"/>
          <w:u w:val="single"/>
        </w:rPr>
        <w:t>: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Устав Нижегородской области;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закон Нижегородской области об областном бюджете на очередной финансовый год и плановый период;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проекты нормативных правовых актов;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нормативные правовые акты исполнительных органов государственной власти Нижегородской области (например, приказы);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акты ненормативного характера исполнительных органов государственной власти Нижегородской области (например, распоряжения);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государственные контракты (договоры). 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В графах </w:t>
      </w:r>
      <w:r w:rsidR="00195079">
        <w:rPr>
          <w:rFonts w:ascii="Times New Roman" w:hAnsi="Times New Roman"/>
          <w:sz w:val="28"/>
          <w:szCs w:val="28"/>
          <w:u w:val="single"/>
        </w:rPr>
        <w:t>9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- 1</w:t>
      </w:r>
      <w:r w:rsidR="00195079">
        <w:rPr>
          <w:rFonts w:ascii="Times New Roman" w:hAnsi="Times New Roman"/>
          <w:sz w:val="28"/>
          <w:szCs w:val="28"/>
          <w:u w:val="single"/>
        </w:rPr>
        <w:t>1</w:t>
      </w:r>
      <w:r w:rsidRPr="00CD5463">
        <w:rPr>
          <w:rFonts w:ascii="Times New Roman" w:hAnsi="Times New Roman"/>
          <w:sz w:val="28"/>
          <w:szCs w:val="28"/>
        </w:rPr>
        <w:t xml:space="preserve"> по каждому расходному обязательству последовательно отражается информация по нормативным правовым актам </w:t>
      </w:r>
      <w:r w:rsidR="00A31DC8">
        <w:rPr>
          <w:rFonts w:ascii="Times New Roman" w:hAnsi="Times New Roman"/>
          <w:sz w:val="28"/>
          <w:szCs w:val="28"/>
        </w:rPr>
        <w:t xml:space="preserve">Тоншаевского муниципального </w:t>
      </w:r>
      <w:r w:rsidR="00650B30">
        <w:rPr>
          <w:rFonts w:ascii="Times New Roman" w:hAnsi="Times New Roman"/>
          <w:sz w:val="28"/>
          <w:szCs w:val="28"/>
        </w:rPr>
        <w:t xml:space="preserve">округа </w:t>
      </w:r>
      <w:r w:rsidRPr="00CD5463">
        <w:rPr>
          <w:rFonts w:ascii="Times New Roman" w:hAnsi="Times New Roman"/>
          <w:sz w:val="28"/>
          <w:szCs w:val="28"/>
        </w:rPr>
        <w:t>Нижегородской области, а также договорам и соглашениям, являющимися основанием возникновения расходного обязательства и (или) определяющих порядок исполнения и финансового обеспечения расходного обязательства.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>Порядок заполнения граф</w:t>
      </w:r>
      <w:r w:rsidR="00A31DC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95079">
        <w:rPr>
          <w:rFonts w:ascii="Times New Roman" w:hAnsi="Times New Roman"/>
          <w:sz w:val="28"/>
          <w:szCs w:val="28"/>
          <w:u w:val="single"/>
        </w:rPr>
        <w:t>9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– 1</w:t>
      </w:r>
      <w:r w:rsidR="00195079">
        <w:rPr>
          <w:rFonts w:ascii="Times New Roman" w:hAnsi="Times New Roman"/>
          <w:sz w:val="28"/>
          <w:szCs w:val="28"/>
          <w:u w:val="single"/>
        </w:rPr>
        <w:t>1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осуществляется аналогично вышеперечисленному порядку заполнения граф </w:t>
      </w:r>
      <w:r w:rsidR="00195079">
        <w:rPr>
          <w:rFonts w:ascii="Times New Roman" w:hAnsi="Times New Roman"/>
          <w:sz w:val="28"/>
          <w:szCs w:val="28"/>
          <w:u w:val="single"/>
        </w:rPr>
        <w:t>3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– </w:t>
      </w:r>
      <w:r w:rsidR="00195079">
        <w:rPr>
          <w:rFonts w:ascii="Times New Roman" w:hAnsi="Times New Roman"/>
          <w:sz w:val="28"/>
          <w:szCs w:val="28"/>
          <w:u w:val="single"/>
        </w:rPr>
        <w:t>5</w:t>
      </w:r>
      <w:r w:rsidRPr="00CD5463">
        <w:rPr>
          <w:rFonts w:ascii="Times New Roman" w:hAnsi="Times New Roman"/>
          <w:sz w:val="28"/>
          <w:szCs w:val="28"/>
          <w:u w:val="single"/>
        </w:rPr>
        <w:t>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Не подлежат указанию в графах </w:t>
      </w:r>
      <w:r w:rsidR="00195079">
        <w:rPr>
          <w:rFonts w:ascii="Times New Roman" w:hAnsi="Times New Roman"/>
          <w:sz w:val="28"/>
          <w:szCs w:val="28"/>
          <w:u w:val="single"/>
        </w:rPr>
        <w:t>9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- 1</w:t>
      </w:r>
      <w:r w:rsidR="00195079">
        <w:rPr>
          <w:rFonts w:ascii="Times New Roman" w:hAnsi="Times New Roman"/>
          <w:sz w:val="28"/>
          <w:szCs w:val="28"/>
          <w:u w:val="single"/>
        </w:rPr>
        <w:t>1</w:t>
      </w:r>
      <w:r w:rsidRPr="00CD5463">
        <w:rPr>
          <w:rFonts w:ascii="Times New Roman" w:hAnsi="Times New Roman"/>
          <w:sz w:val="28"/>
          <w:szCs w:val="28"/>
          <w:u w:val="single"/>
        </w:rPr>
        <w:t>: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Устав </w:t>
      </w:r>
      <w:r w:rsidR="002902D2" w:rsidRPr="00CD5463">
        <w:rPr>
          <w:rFonts w:ascii="Times New Roman" w:hAnsi="Times New Roman"/>
          <w:sz w:val="28"/>
          <w:szCs w:val="28"/>
        </w:rPr>
        <w:t xml:space="preserve">Тоншаевского муниципального </w:t>
      </w:r>
      <w:r w:rsidR="00650B30">
        <w:rPr>
          <w:rFonts w:ascii="Times New Roman" w:hAnsi="Times New Roman"/>
          <w:sz w:val="28"/>
          <w:szCs w:val="28"/>
        </w:rPr>
        <w:t>округа</w:t>
      </w:r>
      <w:r w:rsidR="002902D2" w:rsidRPr="00CD5463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Pr="00CD5463">
        <w:rPr>
          <w:rFonts w:ascii="Times New Roman" w:hAnsi="Times New Roman"/>
          <w:sz w:val="28"/>
          <w:szCs w:val="28"/>
        </w:rPr>
        <w:t>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решение о бюджете </w:t>
      </w:r>
      <w:r w:rsidR="002902D2" w:rsidRPr="00CD5463">
        <w:rPr>
          <w:rFonts w:ascii="Times New Roman" w:hAnsi="Times New Roman"/>
          <w:sz w:val="28"/>
          <w:szCs w:val="28"/>
        </w:rPr>
        <w:t xml:space="preserve">Тоншаевского муниципального </w:t>
      </w:r>
      <w:r w:rsidR="00650B30">
        <w:rPr>
          <w:rFonts w:ascii="Times New Roman" w:hAnsi="Times New Roman"/>
          <w:sz w:val="28"/>
          <w:szCs w:val="28"/>
        </w:rPr>
        <w:t>округа</w:t>
      </w:r>
      <w:r w:rsidR="002902D2" w:rsidRPr="00CD5463">
        <w:rPr>
          <w:rFonts w:ascii="Times New Roman" w:hAnsi="Times New Roman"/>
          <w:sz w:val="28"/>
          <w:szCs w:val="28"/>
        </w:rPr>
        <w:t xml:space="preserve"> Нижегородской области </w:t>
      </w:r>
      <w:r w:rsidRPr="00CD5463">
        <w:rPr>
          <w:rFonts w:ascii="Times New Roman" w:hAnsi="Times New Roman"/>
          <w:sz w:val="28"/>
          <w:szCs w:val="28"/>
        </w:rPr>
        <w:t>на очередной финансовый год;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проекты нормативных правовых актов;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нормативные правовые акты органа местного самоуправления </w:t>
      </w:r>
      <w:r w:rsidR="002902D2" w:rsidRPr="00CD5463">
        <w:rPr>
          <w:rFonts w:ascii="Times New Roman" w:hAnsi="Times New Roman"/>
          <w:sz w:val="28"/>
          <w:szCs w:val="28"/>
        </w:rPr>
        <w:t xml:space="preserve">Тоншаевского муниципального </w:t>
      </w:r>
      <w:r w:rsidR="00650B30">
        <w:rPr>
          <w:rFonts w:ascii="Times New Roman" w:hAnsi="Times New Roman"/>
          <w:sz w:val="28"/>
          <w:szCs w:val="28"/>
        </w:rPr>
        <w:t>округа</w:t>
      </w:r>
      <w:r w:rsidR="002902D2" w:rsidRPr="00CD5463">
        <w:rPr>
          <w:rFonts w:ascii="Times New Roman" w:hAnsi="Times New Roman"/>
          <w:sz w:val="28"/>
          <w:szCs w:val="28"/>
        </w:rPr>
        <w:t xml:space="preserve"> Нижегородской области </w:t>
      </w:r>
      <w:r w:rsidRPr="00CD5463">
        <w:rPr>
          <w:rFonts w:ascii="Times New Roman" w:hAnsi="Times New Roman"/>
          <w:sz w:val="28"/>
          <w:szCs w:val="28"/>
        </w:rPr>
        <w:t>(например, приказы);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акты ненормативного характера органов местного самоуправления </w:t>
      </w:r>
      <w:r w:rsidR="002902D2" w:rsidRPr="00CD5463">
        <w:rPr>
          <w:rFonts w:ascii="Times New Roman" w:hAnsi="Times New Roman"/>
          <w:sz w:val="28"/>
          <w:szCs w:val="28"/>
        </w:rPr>
        <w:t xml:space="preserve">Тоншаевского муниципального </w:t>
      </w:r>
      <w:r w:rsidR="00650B30">
        <w:rPr>
          <w:rFonts w:ascii="Times New Roman" w:hAnsi="Times New Roman"/>
          <w:sz w:val="28"/>
          <w:szCs w:val="28"/>
        </w:rPr>
        <w:t>округа</w:t>
      </w:r>
      <w:r w:rsidR="002902D2" w:rsidRPr="00CD5463">
        <w:rPr>
          <w:rFonts w:ascii="Times New Roman" w:hAnsi="Times New Roman"/>
          <w:sz w:val="28"/>
          <w:szCs w:val="28"/>
        </w:rPr>
        <w:t xml:space="preserve"> Нижегородской области </w:t>
      </w:r>
      <w:r w:rsidRPr="00CD5463">
        <w:rPr>
          <w:rFonts w:ascii="Times New Roman" w:hAnsi="Times New Roman"/>
          <w:sz w:val="28"/>
          <w:szCs w:val="28"/>
        </w:rPr>
        <w:t>(например, распоряжения);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муниципальные контракты (договоры). 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В случае если к одному расходному обязательству относится несколько НПА, информация по всем ним приводится в одной ячейке, касающейся соответствующего расходного обязательства. 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Наличие не заполненных ячеек в графах </w:t>
      </w:r>
      <w:r w:rsidR="00195079">
        <w:rPr>
          <w:rFonts w:ascii="Times New Roman" w:hAnsi="Times New Roman"/>
          <w:sz w:val="28"/>
          <w:szCs w:val="28"/>
          <w:u w:val="single"/>
        </w:rPr>
        <w:t>3</w:t>
      </w:r>
      <w:r w:rsidRPr="00CD5463">
        <w:rPr>
          <w:rFonts w:ascii="Times New Roman" w:hAnsi="Times New Roman"/>
          <w:sz w:val="28"/>
          <w:szCs w:val="28"/>
          <w:u w:val="single"/>
        </w:rPr>
        <w:t>-1</w:t>
      </w:r>
      <w:r w:rsidR="00195079">
        <w:rPr>
          <w:rFonts w:ascii="Times New Roman" w:hAnsi="Times New Roman"/>
          <w:sz w:val="28"/>
          <w:szCs w:val="28"/>
          <w:u w:val="single"/>
        </w:rPr>
        <w:t>1</w:t>
      </w:r>
      <w:r w:rsidRPr="00CD5463">
        <w:rPr>
          <w:rFonts w:ascii="Times New Roman" w:hAnsi="Times New Roman"/>
          <w:sz w:val="28"/>
          <w:szCs w:val="28"/>
          <w:u w:val="single"/>
        </w:rPr>
        <w:t>, а также ячеек без указания реквизитов нормативно правовых актов не допускается!!!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  <w:u w:val="single"/>
        </w:rPr>
        <w:lastRenderedPageBreak/>
        <w:t>В граф</w:t>
      </w:r>
      <w:r w:rsidR="00A31DC8">
        <w:rPr>
          <w:rFonts w:ascii="Times New Roman" w:hAnsi="Times New Roman"/>
          <w:sz w:val="28"/>
          <w:szCs w:val="28"/>
          <w:u w:val="single"/>
        </w:rPr>
        <w:t>е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195079">
        <w:rPr>
          <w:rFonts w:ascii="Times New Roman" w:hAnsi="Times New Roman"/>
          <w:sz w:val="28"/>
          <w:szCs w:val="28"/>
          <w:u w:val="single"/>
        </w:rPr>
        <w:t>3</w:t>
      </w:r>
      <w:r w:rsidRPr="00CD5463">
        <w:rPr>
          <w:rFonts w:ascii="Times New Roman" w:hAnsi="Times New Roman"/>
          <w:sz w:val="28"/>
          <w:szCs w:val="28"/>
        </w:rPr>
        <w:t xml:space="preserve"> указываются коды раздела и подраздела классификации расходов бюджета в соответствии с кодами бюджетной классификации Российской Федерации, действующими на момент представления Реестра</w:t>
      </w:r>
      <w:r w:rsidR="002902D2" w:rsidRPr="00CD5463">
        <w:rPr>
          <w:rFonts w:ascii="Times New Roman" w:hAnsi="Times New Roman"/>
          <w:sz w:val="28"/>
          <w:szCs w:val="28"/>
        </w:rPr>
        <w:t>.</w:t>
      </w:r>
    </w:p>
    <w:p w:rsidR="00D12014" w:rsidRPr="00CD5463" w:rsidRDefault="00D12014" w:rsidP="00CF4606">
      <w:pPr>
        <w:pStyle w:val="ae"/>
        <w:spacing w:after="0"/>
        <w:ind w:firstLine="709"/>
        <w:contextualSpacing/>
        <w:rPr>
          <w:sz w:val="28"/>
          <w:szCs w:val="28"/>
          <w:lang w:eastAsia="en-US"/>
        </w:rPr>
      </w:pPr>
      <w:r w:rsidRPr="00CD5463">
        <w:rPr>
          <w:sz w:val="28"/>
          <w:szCs w:val="28"/>
        </w:rPr>
        <w:t xml:space="preserve">Объем средств на исполнение расходного обязательства необходимо отражать </w:t>
      </w:r>
      <w:r w:rsidRPr="00CD5463">
        <w:rPr>
          <w:sz w:val="28"/>
          <w:szCs w:val="28"/>
          <w:lang w:eastAsia="en-US"/>
        </w:rPr>
        <w:t xml:space="preserve">в </w:t>
      </w:r>
      <w:r w:rsidRPr="00CD5463">
        <w:rPr>
          <w:sz w:val="28"/>
          <w:szCs w:val="28"/>
          <w:u w:val="single"/>
          <w:lang w:eastAsia="en-US"/>
        </w:rPr>
        <w:t>тыс. рублей, с одним десятичным знаком</w:t>
      </w:r>
      <w:r w:rsidRPr="00CD5463">
        <w:rPr>
          <w:sz w:val="28"/>
          <w:szCs w:val="28"/>
          <w:lang w:eastAsia="en-US"/>
        </w:rPr>
        <w:t>.</w:t>
      </w:r>
    </w:p>
    <w:p w:rsidR="00D12014" w:rsidRPr="00CD5463" w:rsidRDefault="00D12014" w:rsidP="00CF4606">
      <w:pPr>
        <w:pStyle w:val="Times12"/>
        <w:rPr>
          <w:sz w:val="28"/>
          <w:szCs w:val="28"/>
          <w:u w:val="single"/>
        </w:rPr>
      </w:pPr>
      <w:r w:rsidRPr="00CD5463">
        <w:rPr>
          <w:sz w:val="28"/>
          <w:szCs w:val="28"/>
          <w:u w:val="single"/>
        </w:rPr>
        <w:t>В граф</w:t>
      </w:r>
      <w:r w:rsidR="00A31DC8">
        <w:rPr>
          <w:sz w:val="28"/>
          <w:szCs w:val="28"/>
          <w:u w:val="single"/>
        </w:rPr>
        <w:t>е</w:t>
      </w:r>
      <w:r w:rsidRPr="00CD5463">
        <w:rPr>
          <w:sz w:val="28"/>
          <w:szCs w:val="28"/>
          <w:u w:val="single"/>
        </w:rPr>
        <w:t xml:space="preserve"> 1</w:t>
      </w:r>
      <w:r w:rsidR="00195079">
        <w:rPr>
          <w:sz w:val="28"/>
          <w:szCs w:val="28"/>
          <w:u w:val="single"/>
        </w:rPr>
        <w:t>4</w:t>
      </w:r>
      <w:r w:rsidRPr="00CD5463">
        <w:rPr>
          <w:sz w:val="28"/>
          <w:szCs w:val="28"/>
        </w:rPr>
        <w:t xml:space="preserve"> отражаются расходные обязательства по бюджету </w:t>
      </w:r>
      <w:r w:rsidR="002902D2" w:rsidRPr="00CD5463">
        <w:rPr>
          <w:sz w:val="28"/>
          <w:szCs w:val="28"/>
        </w:rPr>
        <w:t xml:space="preserve">Тоншаевского </w:t>
      </w:r>
      <w:r w:rsidR="002902D2" w:rsidRPr="00B27C3F">
        <w:rPr>
          <w:sz w:val="28"/>
          <w:szCs w:val="28"/>
        </w:rPr>
        <w:t xml:space="preserve">муниципального </w:t>
      </w:r>
      <w:r w:rsidR="004A3C60" w:rsidRPr="00B27C3F">
        <w:rPr>
          <w:sz w:val="28"/>
          <w:szCs w:val="28"/>
        </w:rPr>
        <w:t>района</w:t>
      </w:r>
      <w:r w:rsidR="002902D2" w:rsidRPr="00B27C3F">
        <w:rPr>
          <w:sz w:val="28"/>
          <w:szCs w:val="28"/>
        </w:rPr>
        <w:t xml:space="preserve"> Нижегородской</w:t>
      </w:r>
      <w:r w:rsidR="002902D2" w:rsidRPr="00CD5463">
        <w:rPr>
          <w:sz w:val="28"/>
          <w:szCs w:val="28"/>
        </w:rPr>
        <w:t xml:space="preserve"> области </w:t>
      </w:r>
      <w:r w:rsidR="00195079">
        <w:rPr>
          <w:sz w:val="28"/>
          <w:szCs w:val="28"/>
        </w:rPr>
        <w:t>отчетного 2020</w:t>
      </w:r>
      <w:r w:rsidRPr="00CD5463">
        <w:rPr>
          <w:sz w:val="28"/>
          <w:szCs w:val="28"/>
        </w:rPr>
        <w:t xml:space="preserve"> года, которые </w:t>
      </w:r>
      <w:r w:rsidRPr="00CD5463">
        <w:rPr>
          <w:sz w:val="28"/>
          <w:szCs w:val="28"/>
          <w:u w:val="single"/>
        </w:rPr>
        <w:t>должны соответствова</w:t>
      </w:r>
      <w:r w:rsidR="00195079">
        <w:rPr>
          <w:sz w:val="28"/>
          <w:szCs w:val="28"/>
          <w:u w:val="single"/>
        </w:rPr>
        <w:t>ть данным годового отчета за 2020</w:t>
      </w:r>
      <w:r w:rsidRPr="00CD5463">
        <w:rPr>
          <w:sz w:val="28"/>
          <w:szCs w:val="28"/>
          <w:u w:val="single"/>
        </w:rPr>
        <w:t xml:space="preserve"> год.</w:t>
      </w:r>
    </w:p>
    <w:p w:rsidR="00D12014" w:rsidRPr="00CD5463" w:rsidRDefault="00D12014" w:rsidP="00CF4606">
      <w:pPr>
        <w:pStyle w:val="Times12"/>
        <w:rPr>
          <w:sz w:val="28"/>
          <w:szCs w:val="28"/>
          <w:u w:val="single"/>
        </w:rPr>
      </w:pPr>
      <w:r w:rsidRPr="00CD5463">
        <w:rPr>
          <w:sz w:val="28"/>
          <w:szCs w:val="28"/>
          <w:u w:val="single"/>
        </w:rPr>
        <w:t>В графе 1</w:t>
      </w:r>
      <w:r w:rsidR="00195079">
        <w:rPr>
          <w:sz w:val="28"/>
          <w:szCs w:val="28"/>
          <w:u w:val="single"/>
        </w:rPr>
        <w:t>5</w:t>
      </w:r>
      <w:r w:rsidRPr="00CD5463">
        <w:rPr>
          <w:b/>
          <w:sz w:val="28"/>
          <w:szCs w:val="28"/>
        </w:rPr>
        <w:t xml:space="preserve"> </w:t>
      </w:r>
      <w:r w:rsidRPr="00CD5463">
        <w:rPr>
          <w:sz w:val="28"/>
          <w:szCs w:val="28"/>
        </w:rPr>
        <w:t xml:space="preserve">отражаются запланированные расходные обязательства в соответствии с уточненным планом бюджета </w:t>
      </w:r>
      <w:r w:rsidR="00A31DC8" w:rsidRPr="00CD5463">
        <w:rPr>
          <w:sz w:val="28"/>
          <w:szCs w:val="28"/>
        </w:rPr>
        <w:t xml:space="preserve">Тоншаевского </w:t>
      </w:r>
      <w:r w:rsidR="00A31DC8" w:rsidRPr="00141180">
        <w:rPr>
          <w:sz w:val="28"/>
          <w:szCs w:val="28"/>
        </w:rPr>
        <w:t xml:space="preserve">муниципального </w:t>
      </w:r>
      <w:r w:rsidR="00195079">
        <w:rPr>
          <w:sz w:val="28"/>
          <w:szCs w:val="28"/>
        </w:rPr>
        <w:t>округа</w:t>
      </w:r>
      <w:r w:rsidR="00A31DC8" w:rsidRPr="00CD5463">
        <w:rPr>
          <w:sz w:val="28"/>
          <w:szCs w:val="28"/>
        </w:rPr>
        <w:t xml:space="preserve"> </w:t>
      </w:r>
      <w:r w:rsidR="00650B30">
        <w:rPr>
          <w:sz w:val="28"/>
          <w:szCs w:val="28"/>
        </w:rPr>
        <w:t>Нижегородской области на 202</w:t>
      </w:r>
      <w:r w:rsidR="00195079">
        <w:rPr>
          <w:sz w:val="28"/>
          <w:szCs w:val="28"/>
        </w:rPr>
        <w:t>1</w:t>
      </w:r>
      <w:r w:rsidRPr="00CD5463">
        <w:rPr>
          <w:sz w:val="28"/>
          <w:szCs w:val="28"/>
        </w:rPr>
        <w:t xml:space="preserve"> год, которые </w:t>
      </w:r>
      <w:r w:rsidRPr="00CD5463">
        <w:rPr>
          <w:sz w:val="28"/>
          <w:szCs w:val="28"/>
          <w:u w:val="single"/>
        </w:rPr>
        <w:t xml:space="preserve">должны соответствовать данным месячной отчетности на </w:t>
      </w:r>
      <w:r w:rsidR="00650B30">
        <w:rPr>
          <w:sz w:val="28"/>
          <w:szCs w:val="28"/>
          <w:u w:val="single"/>
        </w:rPr>
        <w:t>01.10.202</w:t>
      </w:r>
      <w:r w:rsidR="00195079">
        <w:rPr>
          <w:sz w:val="28"/>
          <w:szCs w:val="28"/>
          <w:u w:val="single"/>
        </w:rPr>
        <w:t>1</w:t>
      </w:r>
      <w:r w:rsidRPr="00CD5463">
        <w:rPr>
          <w:sz w:val="28"/>
          <w:szCs w:val="28"/>
          <w:u w:val="single"/>
        </w:rPr>
        <w:t xml:space="preserve"> года. </w:t>
      </w:r>
    </w:p>
    <w:p w:rsidR="00D12014" w:rsidRPr="00CD5463" w:rsidRDefault="00D12014" w:rsidP="00CF4606">
      <w:pPr>
        <w:pStyle w:val="Times12"/>
        <w:rPr>
          <w:sz w:val="28"/>
          <w:szCs w:val="28"/>
        </w:rPr>
      </w:pPr>
      <w:r w:rsidRPr="00CD5463">
        <w:rPr>
          <w:sz w:val="28"/>
          <w:szCs w:val="28"/>
        </w:rPr>
        <w:t>В графах 1</w:t>
      </w:r>
      <w:r w:rsidR="00195079">
        <w:rPr>
          <w:sz w:val="28"/>
          <w:szCs w:val="28"/>
        </w:rPr>
        <w:t>6</w:t>
      </w:r>
      <w:r w:rsidRPr="00CD5463">
        <w:rPr>
          <w:sz w:val="28"/>
          <w:szCs w:val="28"/>
        </w:rPr>
        <w:t xml:space="preserve"> - 2</w:t>
      </w:r>
      <w:r w:rsidR="00195079">
        <w:rPr>
          <w:sz w:val="28"/>
          <w:szCs w:val="28"/>
        </w:rPr>
        <w:t>4</w:t>
      </w:r>
      <w:r w:rsidRPr="00CD5463">
        <w:rPr>
          <w:sz w:val="28"/>
          <w:szCs w:val="28"/>
        </w:rPr>
        <w:t xml:space="preserve"> отражается объем средств, запланированный на исполнение расходного об</w:t>
      </w:r>
      <w:r w:rsidR="002902D2" w:rsidRPr="00CD5463">
        <w:rPr>
          <w:sz w:val="28"/>
          <w:szCs w:val="28"/>
        </w:rPr>
        <w:t>язательства соответственно в 202</w:t>
      </w:r>
      <w:r w:rsidR="00195079">
        <w:rPr>
          <w:sz w:val="28"/>
          <w:szCs w:val="28"/>
        </w:rPr>
        <w:t>2</w:t>
      </w:r>
      <w:r w:rsidRPr="00CD5463">
        <w:rPr>
          <w:sz w:val="28"/>
          <w:szCs w:val="28"/>
        </w:rPr>
        <w:t xml:space="preserve"> - 202</w:t>
      </w:r>
      <w:r w:rsidR="00195079">
        <w:rPr>
          <w:sz w:val="28"/>
          <w:szCs w:val="28"/>
        </w:rPr>
        <w:t>4</w:t>
      </w:r>
      <w:r w:rsidRPr="00CD5463">
        <w:rPr>
          <w:sz w:val="28"/>
          <w:szCs w:val="28"/>
        </w:rPr>
        <w:t xml:space="preserve"> годах.</w:t>
      </w:r>
    </w:p>
    <w:p w:rsidR="00D12014" w:rsidRPr="00141180" w:rsidRDefault="00D12014" w:rsidP="00CF4606">
      <w:pPr>
        <w:pStyle w:val="Times12"/>
        <w:tabs>
          <w:tab w:val="left" w:pos="851"/>
        </w:tabs>
        <w:rPr>
          <w:sz w:val="28"/>
          <w:szCs w:val="28"/>
        </w:rPr>
      </w:pPr>
      <w:r w:rsidRPr="00CD5463">
        <w:rPr>
          <w:sz w:val="28"/>
          <w:szCs w:val="28"/>
        </w:rPr>
        <w:t xml:space="preserve">В данных графах отражаются действующие, принимаемые расходные обязательства бюджета </w:t>
      </w:r>
      <w:r w:rsidR="002902D2" w:rsidRPr="00CD5463">
        <w:rPr>
          <w:sz w:val="28"/>
          <w:szCs w:val="28"/>
        </w:rPr>
        <w:t xml:space="preserve">Тоншаевского муниципального </w:t>
      </w:r>
      <w:r w:rsidR="004A3C60">
        <w:rPr>
          <w:sz w:val="28"/>
          <w:szCs w:val="28"/>
        </w:rPr>
        <w:t>округа</w:t>
      </w:r>
      <w:r w:rsidR="002902D2" w:rsidRPr="00CD5463">
        <w:rPr>
          <w:sz w:val="28"/>
          <w:szCs w:val="28"/>
        </w:rPr>
        <w:t xml:space="preserve"> Нижегородской области и их итоговые суммы на 202</w:t>
      </w:r>
      <w:r w:rsidR="00195079">
        <w:rPr>
          <w:sz w:val="28"/>
          <w:szCs w:val="28"/>
        </w:rPr>
        <w:t>2</w:t>
      </w:r>
      <w:r w:rsidRPr="00CD5463">
        <w:rPr>
          <w:sz w:val="28"/>
          <w:szCs w:val="28"/>
        </w:rPr>
        <w:t>, 202</w:t>
      </w:r>
      <w:r w:rsidR="00195079">
        <w:rPr>
          <w:sz w:val="28"/>
          <w:szCs w:val="28"/>
        </w:rPr>
        <w:t>3</w:t>
      </w:r>
      <w:r w:rsidRPr="00CD5463">
        <w:rPr>
          <w:sz w:val="28"/>
          <w:szCs w:val="28"/>
        </w:rPr>
        <w:t xml:space="preserve"> и 202</w:t>
      </w:r>
      <w:r w:rsidR="00195079">
        <w:rPr>
          <w:sz w:val="28"/>
          <w:szCs w:val="28"/>
        </w:rPr>
        <w:t>4</w:t>
      </w:r>
      <w:r w:rsidRPr="00CD5463">
        <w:rPr>
          <w:sz w:val="28"/>
          <w:szCs w:val="28"/>
        </w:rPr>
        <w:t xml:space="preserve"> годы, рассчитанные в соответствии с Методикой планирования бюджетных ассигнований бюджета </w:t>
      </w:r>
      <w:r w:rsidR="002902D2" w:rsidRPr="00CD5463">
        <w:rPr>
          <w:sz w:val="28"/>
          <w:szCs w:val="28"/>
        </w:rPr>
        <w:t xml:space="preserve">Тоншаевского муниципального </w:t>
      </w:r>
      <w:r w:rsidR="004A3C60">
        <w:rPr>
          <w:sz w:val="28"/>
          <w:szCs w:val="28"/>
        </w:rPr>
        <w:t>округа</w:t>
      </w:r>
      <w:r w:rsidR="002902D2" w:rsidRPr="00CD5463">
        <w:rPr>
          <w:sz w:val="28"/>
          <w:szCs w:val="28"/>
        </w:rPr>
        <w:t xml:space="preserve"> Нижегородской области на 202</w:t>
      </w:r>
      <w:r w:rsidR="00195079">
        <w:rPr>
          <w:sz w:val="28"/>
          <w:szCs w:val="28"/>
        </w:rPr>
        <w:t>2</w:t>
      </w:r>
      <w:r w:rsidRPr="00CD5463">
        <w:rPr>
          <w:sz w:val="28"/>
          <w:szCs w:val="28"/>
        </w:rPr>
        <w:t xml:space="preserve"> год и на плановый период 202</w:t>
      </w:r>
      <w:r w:rsidR="00195079">
        <w:rPr>
          <w:sz w:val="28"/>
          <w:szCs w:val="28"/>
        </w:rPr>
        <w:t>3</w:t>
      </w:r>
      <w:r w:rsidRPr="00CD5463">
        <w:rPr>
          <w:sz w:val="28"/>
          <w:szCs w:val="28"/>
        </w:rPr>
        <w:t xml:space="preserve"> и 202</w:t>
      </w:r>
      <w:r w:rsidR="00195079">
        <w:rPr>
          <w:sz w:val="28"/>
          <w:szCs w:val="28"/>
        </w:rPr>
        <w:t>4</w:t>
      </w:r>
      <w:r w:rsidRPr="00CD5463">
        <w:rPr>
          <w:sz w:val="28"/>
          <w:szCs w:val="28"/>
        </w:rPr>
        <w:t xml:space="preserve"> годов, утвержденной приказом </w:t>
      </w:r>
      <w:r w:rsidR="002902D2" w:rsidRPr="00CD5463">
        <w:rPr>
          <w:sz w:val="28"/>
          <w:szCs w:val="28"/>
        </w:rPr>
        <w:t xml:space="preserve">управления финансов администрации </w:t>
      </w:r>
      <w:r w:rsidR="008C2E73">
        <w:rPr>
          <w:sz w:val="28"/>
          <w:szCs w:val="28"/>
        </w:rPr>
        <w:t>Т</w:t>
      </w:r>
      <w:r w:rsidR="002902D2" w:rsidRPr="00CD5463">
        <w:rPr>
          <w:sz w:val="28"/>
          <w:szCs w:val="28"/>
        </w:rPr>
        <w:t xml:space="preserve">оншаевского </w:t>
      </w:r>
      <w:r w:rsidR="00195079">
        <w:rPr>
          <w:sz w:val="28"/>
          <w:szCs w:val="28"/>
        </w:rPr>
        <w:t>муниципального округа</w:t>
      </w:r>
      <w:r w:rsidR="002902D2" w:rsidRPr="00141180">
        <w:rPr>
          <w:sz w:val="28"/>
          <w:szCs w:val="28"/>
        </w:rPr>
        <w:t xml:space="preserve"> </w:t>
      </w:r>
      <w:r w:rsidRPr="00141180">
        <w:rPr>
          <w:sz w:val="28"/>
          <w:szCs w:val="28"/>
        </w:rPr>
        <w:t xml:space="preserve">Нижегородской области от </w:t>
      </w:r>
      <w:r w:rsidR="00195079">
        <w:rPr>
          <w:sz w:val="28"/>
          <w:szCs w:val="28"/>
        </w:rPr>
        <w:t>5</w:t>
      </w:r>
      <w:r w:rsidR="002902D2" w:rsidRPr="00141180">
        <w:rPr>
          <w:sz w:val="28"/>
          <w:szCs w:val="28"/>
        </w:rPr>
        <w:t xml:space="preserve"> октября</w:t>
      </w:r>
      <w:r w:rsidR="00650B30" w:rsidRPr="00141180">
        <w:rPr>
          <w:sz w:val="28"/>
          <w:szCs w:val="28"/>
        </w:rPr>
        <w:t xml:space="preserve"> 202</w:t>
      </w:r>
      <w:r w:rsidR="00195079">
        <w:rPr>
          <w:sz w:val="28"/>
          <w:szCs w:val="28"/>
        </w:rPr>
        <w:t>1</w:t>
      </w:r>
      <w:r w:rsidRPr="00141180">
        <w:rPr>
          <w:sz w:val="28"/>
          <w:szCs w:val="28"/>
        </w:rPr>
        <w:t xml:space="preserve"> года № </w:t>
      </w:r>
      <w:r w:rsidR="00195079">
        <w:rPr>
          <w:sz w:val="28"/>
          <w:szCs w:val="28"/>
        </w:rPr>
        <w:t>58-о</w:t>
      </w:r>
      <w:r w:rsidRPr="00141180">
        <w:rPr>
          <w:sz w:val="28"/>
          <w:szCs w:val="28"/>
        </w:rPr>
        <w:t>.</w:t>
      </w:r>
    </w:p>
    <w:p w:rsidR="00D12014" w:rsidRPr="00CD5463" w:rsidRDefault="00D12014" w:rsidP="00CF4606">
      <w:pPr>
        <w:pStyle w:val="Times12"/>
        <w:tabs>
          <w:tab w:val="left" w:pos="851"/>
        </w:tabs>
        <w:rPr>
          <w:sz w:val="28"/>
          <w:szCs w:val="28"/>
          <w:u w:val="single"/>
        </w:rPr>
      </w:pPr>
      <w:r w:rsidRPr="00CD5463">
        <w:rPr>
          <w:i/>
          <w:sz w:val="28"/>
          <w:szCs w:val="28"/>
          <w:u w:val="single"/>
        </w:rPr>
        <w:t>Обращаем Ваше внимание, что ассигнования на увеличение заработной платы в очередном финансовом году и плановом периоде отражаются по бюджету принимаемых расходных обязательств</w:t>
      </w:r>
      <w:r w:rsidRPr="00CD5463">
        <w:rPr>
          <w:sz w:val="28"/>
          <w:szCs w:val="28"/>
          <w:u w:val="single"/>
        </w:rPr>
        <w:t>.</w:t>
      </w:r>
    </w:p>
    <w:p w:rsidR="00D12014" w:rsidRDefault="00D12014" w:rsidP="00CF4606">
      <w:pPr>
        <w:pStyle w:val="Times12"/>
        <w:jc w:val="center"/>
        <w:rPr>
          <w:b/>
          <w:sz w:val="28"/>
          <w:szCs w:val="28"/>
          <w:highlight w:val="yellow"/>
        </w:rPr>
      </w:pPr>
    </w:p>
    <w:p w:rsidR="00D12014" w:rsidRPr="00CD5463" w:rsidRDefault="008C2E73" w:rsidP="00CF4606">
      <w:pPr>
        <w:pStyle w:val="Times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12014" w:rsidRPr="00CD5463">
        <w:rPr>
          <w:b/>
          <w:sz w:val="28"/>
          <w:szCs w:val="28"/>
        </w:rPr>
        <w:t xml:space="preserve">. Представление Реестров </w:t>
      </w:r>
    </w:p>
    <w:p w:rsidR="00D12014" w:rsidRPr="00CD5463" w:rsidRDefault="00D12014" w:rsidP="00CF4606">
      <w:pPr>
        <w:pStyle w:val="Times12"/>
        <w:jc w:val="center"/>
        <w:rPr>
          <w:b/>
          <w:sz w:val="28"/>
          <w:szCs w:val="28"/>
        </w:rPr>
      </w:pPr>
      <w:r w:rsidRPr="00CD5463">
        <w:rPr>
          <w:b/>
          <w:sz w:val="28"/>
          <w:szCs w:val="28"/>
        </w:rPr>
        <w:t xml:space="preserve">в </w:t>
      </w:r>
      <w:r w:rsidR="002902D2" w:rsidRPr="00CD5463">
        <w:rPr>
          <w:b/>
          <w:sz w:val="28"/>
          <w:szCs w:val="28"/>
        </w:rPr>
        <w:t>управление финансов</w:t>
      </w:r>
      <w:r w:rsidRPr="00CD5463">
        <w:rPr>
          <w:b/>
          <w:sz w:val="28"/>
          <w:szCs w:val="28"/>
        </w:rPr>
        <w:t xml:space="preserve"> администрации </w:t>
      </w:r>
      <w:r w:rsidR="002902D2" w:rsidRPr="00CD5463">
        <w:rPr>
          <w:b/>
          <w:sz w:val="28"/>
          <w:szCs w:val="28"/>
        </w:rPr>
        <w:t xml:space="preserve">Тоншаевского </w:t>
      </w:r>
      <w:r w:rsidR="00650B30">
        <w:rPr>
          <w:b/>
          <w:sz w:val="28"/>
          <w:szCs w:val="28"/>
        </w:rPr>
        <w:t>муниципального округа</w:t>
      </w:r>
      <w:r w:rsidR="002902D2" w:rsidRPr="00CD5463">
        <w:rPr>
          <w:b/>
          <w:sz w:val="28"/>
          <w:szCs w:val="28"/>
        </w:rPr>
        <w:t xml:space="preserve"> Ни</w:t>
      </w:r>
      <w:r w:rsidRPr="00CD5463">
        <w:rPr>
          <w:b/>
          <w:sz w:val="28"/>
          <w:szCs w:val="28"/>
        </w:rPr>
        <w:t>жегородской области</w:t>
      </w:r>
    </w:p>
    <w:p w:rsidR="00D12014" w:rsidRPr="00CD5463" w:rsidRDefault="00D12014" w:rsidP="00CF4606">
      <w:pPr>
        <w:pStyle w:val="Times12"/>
        <w:jc w:val="center"/>
        <w:rPr>
          <w:b/>
          <w:sz w:val="28"/>
          <w:szCs w:val="28"/>
        </w:rPr>
      </w:pPr>
    </w:p>
    <w:p w:rsidR="00D12014" w:rsidRPr="00CD5463" w:rsidRDefault="00D12014" w:rsidP="00CF4606">
      <w:pPr>
        <w:pStyle w:val="Times12"/>
        <w:rPr>
          <w:b/>
          <w:sz w:val="28"/>
          <w:szCs w:val="28"/>
        </w:rPr>
      </w:pPr>
      <w:r w:rsidRPr="00CD5463">
        <w:rPr>
          <w:sz w:val="28"/>
          <w:szCs w:val="28"/>
        </w:rPr>
        <w:t>3.1. Реестры представляются в</w:t>
      </w:r>
      <w:r w:rsidR="002902D2" w:rsidRPr="00CD5463">
        <w:rPr>
          <w:sz w:val="28"/>
          <w:szCs w:val="28"/>
        </w:rPr>
        <w:t xml:space="preserve"> управление финансов администрации Тоншаевского </w:t>
      </w:r>
      <w:r w:rsidR="00650B30">
        <w:rPr>
          <w:sz w:val="28"/>
          <w:szCs w:val="28"/>
        </w:rPr>
        <w:t>муниципального округа</w:t>
      </w:r>
      <w:r w:rsidR="002902D2" w:rsidRPr="00CD5463">
        <w:rPr>
          <w:sz w:val="28"/>
          <w:szCs w:val="28"/>
        </w:rPr>
        <w:t xml:space="preserve"> Нижегородской области</w:t>
      </w:r>
      <w:r w:rsidR="002902D2" w:rsidRPr="00CD5463">
        <w:rPr>
          <w:b/>
          <w:sz w:val="28"/>
          <w:szCs w:val="28"/>
        </w:rPr>
        <w:t xml:space="preserve"> </w:t>
      </w:r>
      <w:r w:rsidRPr="00CD5463">
        <w:rPr>
          <w:sz w:val="28"/>
          <w:szCs w:val="28"/>
        </w:rPr>
        <w:t>субъектами бюджетного планирования.</w:t>
      </w:r>
    </w:p>
    <w:p w:rsidR="00D12014" w:rsidRPr="00CD5463" w:rsidRDefault="00D12014" w:rsidP="00CF4606">
      <w:pPr>
        <w:pStyle w:val="Times12"/>
        <w:rPr>
          <w:sz w:val="28"/>
          <w:szCs w:val="28"/>
        </w:rPr>
      </w:pPr>
      <w:r w:rsidRPr="00CD5463">
        <w:rPr>
          <w:sz w:val="28"/>
          <w:szCs w:val="28"/>
        </w:rPr>
        <w:t xml:space="preserve">3.2. Показатели предварительных (плановых) Реестров должны соответствовать представляемым в </w:t>
      </w:r>
      <w:r w:rsidR="002902D2" w:rsidRPr="00CD5463">
        <w:rPr>
          <w:sz w:val="28"/>
          <w:szCs w:val="28"/>
        </w:rPr>
        <w:t xml:space="preserve">управление финансов администрации Тоншаевского </w:t>
      </w:r>
      <w:r w:rsidR="00650B30">
        <w:rPr>
          <w:sz w:val="28"/>
          <w:szCs w:val="28"/>
        </w:rPr>
        <w:t xml:space="preserve">муниципального округа </w:t>
      </w:r>
      <w:r w:rsidR="002902D2" w:rsidRPr="00CD5463">
        <w:rPr>
          <w:sz w:val="28"/>
          <w:szCs w:val="28"/>
        </w:rPr>
        <w:t>Нижегородской области</w:t>
      </w:r>
      <w:r w:rsidR="002902D2" w:rsidRPr="00CD5463">
        <w:rPr>
          <w:b/>
          <w:sz w:val="28"/>
          <w:szCs w:val="28"/>
        </w:rPr>
        <w:t xml:space="preserve"> </w:t>
      </w:r>
      <w:r w:rsidRPr="00CD5463">
        <w:rPr>
          <w:sz w:val="28"/>
          <w:szCs w:val="28"/>
        </w:rPr>
        <w:t xml:space="preserve">обоснованиям </w:t>
      </w:r>
      <w:r w:rsidR="002902D2" w:rsidRPr="00CD5463">
        <w:rPr>
          <w:sz w:val="28"/>
          <w:szCs w:val="28"/>
        </w:rPr>
        <w:t>бюджетных ассигнований на 202</w:t>
      </w:r>
      <w:r w:rsidR="00195079">
        <w:rPr>
          <w:sz w:val="28"/>
          <w:szCs w:val="28"/>
        </w:rPr>
        <w:t>2</w:t>
      </w:r>
      <w:r w:rsidRPr="00CD5463">
        <w:rPr>
          <w:sz w:val="28"/>
          <w:szCs w:val="28"/>
        </w:rPr>
        <w:t xml:space="preserve"> год и на плановый период 202</w:t>
      </w:r>
      <w:r w:rsidR="00195079">
        <w:rPr>
          <w:sz w:val="28"/>
          <w:szCs w:val="28"/>
        </w:rPr>
        <w:t>3</w:t>
      </w:r>
      <w:r w:rsidRPr="00CD5463">
        <w:rPr>
          <w:sz w:val="28"/>
          <w:szCs w:val="28"/>
        </w:rPr>
        <w:t xml:space="preserve"> и 202</w:t>
      </w:r>
      <w:r w:rsidR="00195079">
        <w:rPr>
          <w:sz w:val="28"/>
          <w:szCs w:val="28"/>
        </w:rPr>
        <w:t>4</w:t>
      </w:r>
      <w:r w:rsidRPr="00CD5463">
        <w:rPr>
          <w:sz w:val="28"/>
          <w:szCs w:val="28"/>
        </w:rPr>
        <w:t xml:space="preserve"> годы и бюджетным заявкам.</w:t>
      </w:r>
    </w:p>
    <w:p w:rsidR="00D12014" w:rsidRPr="00CD5463" w:rsidRDefault="00D12014" w:rsidP="00CF4606">
      <w:pPr>
        <w:pStyle w:val="Times12"/>
        <w:rPr>
          <w:sz w:val="28"/>
          <w:szCs w:val="28"/>
        </w:rPr>
      </w:pPr>
      <w:r w:rsidRPr="00CD5463">
        <w:rPr>
          <w:sz w:val="28"/>
          <w:szCs w:val="28"/>
        </w:rPr>
        <w:t xml:space="preserve">3.3. Показатели уточненных предварительных (плановых) Реестров должны соответствовать проекту решения </w:t>
      </w:r>
      <w:r w:rsidR="00CD5463" w:rsidRPr="00CD5463">
        <w:rPr>
          <w:sz w:val="28"/>
          <w:szCs w:val="28"/>
        </w:rPr>
        <w:t>о</w:t>
      </w:r>
      <w:r w:rsidRPr="00CD5463">
        <w:rPr>
          <w:sz w:val="28"/>
          <w:szCs w:val="28"/>
        </w:rPr>
        <w:t xml:space="preserve"> бюджете </w:t>
      </w:r>
      <w:r w:rsidR="00CD5463" w:rsidRPr="00CD5463">
        <w:rPr>
          <w:sz w:val="28"/>
          <w:szCs w:val="28"/>
        </w:rPr>
        <w:t xml:space="preserve">Тоншаевского муниципального </w:t>
      </w:r>
      <w:r w:rsidR="00650B30">
        <w:rPr>
          <w:sz w:val="28"/>
          <w:szCs w:val="28"/>
        </w:rPr>
        <w:t xml:space="preserve">округа </w:t>
      </w:r>
      <w:r w:rsidRPr="00CD5463">
        <w:rPr>
          <w:sz w:val="28"/>
          <w:szCs w:val="28"/>
        </w:rPr>
        <w:t>Нижегородской области</w:t>
      </w:r>
      <w:r w:rsidR="00CD5463" w:rsidRPr="00CD5463">
        <w:rPr>
          <w:sz w:val="28"/>
          <w:szCs w:val="28"/>
        </w:rPr>
        <w:t xml:space="preserve"> на 202</w:t>
      </w:r>
      <w:r w:rsidR="00195079">
        <w:rPr>
          <w:sz w:val="28"/>
          <w:szCs w:val="28"/>
        </w:rPr>
        <w:t>2</w:t>
      </w:r>
      <w:r w:rsidRPr="00CD5463">
        <w:rPr>
          <w:sz w:val="28"/>
          <w:szCs w:val="28"/>
        </w:rPr>
        <w:t xml:space="preserve"> год и на плановый период 202</w:t>
      </w:r>
      <w:r w:rsidR="00195079">
        <w:rPr>
          <w:sz w:val="28"/>
          <w:szCs w:val="28"/>
        </w:rPr>
        <w:t xml:space="preserve">3 </w:t>
      </w:r>
      <w:r w:rsidRPr="00CD5463">
        <w:rPr>
          <w:sz w:val="28"/>
          <w:szCs w:val="28"/>
        </w:rPr>
        <w:t>и 202</w:t>
      </w:r>
      <w:r w:rsidR="00195079">
        <w:rPr>
          <w:sz w:val="28"/>
          <w:szCs w:val="28"/>
        </w:rPr>
        <w:t>4</w:t>
      </w:r>
      <w:r w:rsidRPr="00CD5463">
        <w:rPr>
          <w:sz w:val="28"/>
          <w:szCs w:val="28"/>
        </w:rPr>
        <w:t xml:space="preserve"> годов".</w:t>
      </w:r>
    </w:p>
    <w:p w:rsidR="004B447C" w:rsidRDefault="00D12014" w:rsidP="00AB0B3D">
      <w:pPr>
        <w:pStyle w:val="Times12"/>
        <w:rPr>
          <w:sz w:val="28"/>
          <w:szCs w:val="28"/>
        </w:rPr>
      </w:pPr>
      <w:r w:rsidRPr="00CD5463">
        <w:rPr>
          <w:sz w:val="28"/>
          <w:szCs w:val="28"/>
        </w:rPr>
        <w:t xml:space="preserve">3.4. Реестры необходимо представлять в </w:t>
      </w:r>
      <w:r w:rsidR="00195079">
        <w:rPr>
          <w:sz w:val="28"/>
          <w:szCs w:val="28"/>
        </w:rPr>
        <w:t>электронном виде</w:t>
      </w:r>
      <w:r w:rsidRPr="00CD5463">
        <w:rPr>
          <w:sz w:val="28"/>
          <w:szCs w:val="28"/>
        </w:rPr>
        <w:t xml:space="preserve"> </w:t>
      </w:r>
      <w:r w:rsidR="001D72CE">
        <w:rPr>
          <w:sz w:val="28"/>
          <w:szCs w:val="28"/>
        </w:rPr>
        <w:t xml:space="preserve">в форме </w:t>
      </w:r>
      <w:r w:rsidR="001D72CE">
        <w:rPr>
          <w:sz w:val="28"/>
          <w:szCs w:val="28"/>
          <w:lang w:val="en-US"/>
        </w:rPr>
        <w:t>Excel</w:t>
      </w:r>
      <w:r w:rsidR="001D72CE">
        <w:rPr>
          <w:sz w:val="28"/>
          <w:szCs w:val="28"/>
        </w:rPr>
        <w:t xml:space="preserve"> на электронный адрес: </w:t>
      </w:r>
      <w:r w:rsidR="001D72CE">
        <w:rPr>
          <w:sz w:val="28"/>
          <w:szCs w:val="28"/>
          <w:lang w:val="en-US"/>
        </w:rPr>
        <w:t>fo</w:t>
      </w:r>
      <w:r w:rsidR="001D72CE" w:rsidRPr="001D72CE">
        <w:rPr>
          <w:sz w:val="28"/>
          <w:szCs w:val="28"/>
        </w:rPr>
        <w:t>_</w:t>
      </w:r>
      <w:r w:rsidR="001D72CE">
        <w:rPr>
          <w:sz w:val="28"/>
          <w:szCs w:val="28"/>
          <w:lang w:val="en-US"/>
        </w:rPr>
        <w:t>tonsh</w:t>
      </w:r>
      <w:r w:rsidR="001D72CE" w:rsidRPr="001D72CE">
        <w:rPr>
          <w:sz w:val="28"/>
          <w:szCs w:val="28"/>
        </w:rPr>
        <w:t>@</w:t>
      </w:r>
      <w:r w:rsidR="001D72CE">
        <w:rPr>
          <w:sz w:val="28"/>
          <w:szCs w:val="28"/>
          <w:lang w:val="en-US"/>
        </w:rPr>
        <w:t>mail</w:t>
      </w:r>
      <w:r w:rsidR="001D72CE" w:rsidRPr="001D72CE">
        <w:rPr>
          <w:sz w:val="28"/>
          <w:szCs w:val="28"/>
        </w:rPr>
        <w:t>.</w:t>
      </w:r>
      <w:r w:rsidR="001D72CE">
        <w:rPr>
          <w:sz w:val="28"/>
          <w:szCs w:val="28"/>
          <w:lang w:val="en-US"/>
        </w:rPr>
        <w:t>ru</w:t>
      </w:r>
      <w:r w:rsidR="001D72CE" w:rsidRPr="001D72CE">
        <w:rPr>
          <w:sz w:val="28"/>
          <w:szCs w:val="28"/>
        </w:rPr>
        <w:t>.</w:t>
      </w:r>
    </w:p>
    <w:p w:rsidR="00EA189B" w:rsidRDefault="00EA189B" w:rsidP="00F600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EA189B" w:rsidSect="00CC6994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277" w:rsidRDefault="000A7277">
      <w:pPr>
        <w:spacing w:after="0" w:line="240" w:lineRule="auto"/>
      </w:pPr>
      <w:r>
        <w:separator/>
      </w:r>
    </w:p>
  </w:endnote>
  <w:endnote w:type="continuationSeparator" w:id="1">
    <w:p w:rsidR="000A7277" w:rsidRDefault="000A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277" w:rsidRDefault="000A7277">
      <w:pPr>
        <w:spacing w:after="0" w:line="240" w:lineRule="auto"/>
      </w:pPr>
      <w:r>
        <w:separator/>
      </w:r>
    </w:p>
  </w:footnote>
  <w:footnote w:type="continuationSeparator" w:id="1">
    <w:p w:rsidR="000A7277" w:rsidRDefault="000A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3829"/>
      <w:docPartObj>
        <w:docPartGallery w:val="Page Numbers (Top of Page)"/>
        <w:docPartUnique/>
      </w:docPartObj>
    </w:sdtPr>
    <w:sdtContent>
      <w:p w:rsidR="00CC6994" w:rsidRDefault="00E738B2">
        <w:pPr>
          <w:pStyle w:val="a7"/>
          <w:jc w:val="center"/>
        </w:pPr>
        <w:fldSimple w:instr=" PAGE   \* MERGEFORMAT ">
          <w:r w:rsidR="00B27C3F">
            <w:rPr>
              <w:noProof/>
            </w:rPr>
            <w:t>4</w:t>
          </w:r>
        </w:fldSimple>
      </w:p>
    </w:sdtContent>
  </w:sdt>
  <w:p w:rsidR="00CC6994" w:rsidRDefault="00CC69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85D74F2"/>
    <w:multiLevelType w:val="multilevel"/>
    <w:tmpl w:val="6074B5C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>
    <w:nsid w:val="686E2228"/>
    <w:multiLevelType w:val="singleLevel"/>
    <w:tmpl w:val="62F00C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7EE038B0"/>
    <w:multiLevelType w:val="multilevel"/>
    <w:tmpl w:val="1222E7F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588"/>
    <w:rsid w:val="00006C71"/>
    <w:rsid w:val="00026035"/>
    <w:rsid w:val="00043336"/>
    <w:rsid w:val="000515FE"/>
    <w:rsid w:val="00051ECA"/>
    <w:rsid w:val="00056D80"/>
    <w:rsid w:val="000570C4"/>
    <w:rsid w:val="00061CBC"/>
    <w:rsid w:val="000720D1"/>
    <w:rsid w:val="0009491F"/>
    <w:rsid w:val="000A7277"/>
    <w:rsid w:val="000B5B9B"/>
    <w:rsid w:val="000B7794"/>
    <w:rsid w:val="000C0705"/>
    <w:rsid w:val="000C29A2"/>
    <w:rsid w:val="000D1855"/>
    <w:rsid w:val="000E25F6"/>
    <w:rsid w:val="000E67B6"/>
    <w:rsid w:val="000F247A"/>
    <w:rsid w:val="00102326"/>
    <w:rsid w:val="0010339B"/>
    <w:rsid w:val="00126CC3"/>
    <w:rsid w:val="00136386"/>
    <w:rsid w:val="00141180"/>
    <w:rsid w:val="001474BC"/>
    <w:rsid w:val="00153A2B"/>
    <w:rsid w:val="001628BE"/>
    <w:rsid w:val="00175201"/>
    <w:rsid w:val="0017552C"/>
    <w:rsid w:val="00181D89"/>
    <w:rsid w:val="001823AB"/>
    <w:rsid w:val="00195079"/>
    <w:rsid w:val="001C51E5"/>
    <w:rsid w:val="001D0E73"/>
    <w:rsid w:val="001D72CE"/>
    <w:rsid w:val="001E0A7E"/>
    <w:rsid w:val="001E41F5"/>
    <w:rsid w:val="00202915"/>
    <w:rsid w:val="00215963"/>
    <w:rsid w:val="002704AA"/>
    <w:rsid w:val="0027541E"/>
    <w:rsid w:val="0027581F"/>
    <w:rsid w:val="002902D2"/>
    <w:rsid w:val="0029419D"/>
    <w:rsid w:val="002A0155"/>
    <w:rsid w:val="002A054B"/>
    <w:rsid w:val="002A10B0"/>
    <w:rsid w:val="002A34BE"/>
    <w:rsid w:val="002B7B4A"/>
    <w:rsid w:val="002C4563"/>
    <w:rsid w:val="002C4D47"/>
    <w:rsid w:val="002C63A6"/>
    <w:rsid w:val="002C7826"/>
    <w:rsid w:val="002D2F69"/>
    <w:rsid w:val="002E6635"/>
    <w:rsid w:val="002F5337"/>
    <w:rsid w:val="002F6590"/>
    <w:rsid w:val="00303CAF"/>
    <w:rsid w:val="0030688A"/>
    <w:rsid w:val="00317EDD"/>
    <w:rsid w:val="0033651D"/>
    <w:rsid w:val="00361524"/>
    <w:rsid w:val="0037437F"/>
    <w:rsid w:val="0038641D"/>
    <w:rsid w:val="00392B1D"/>
    <w:rsid w:val="003B2914"/>
    <w:rsid w:val="003B6E71"/>
    <w:rsid w:val="003B7561"/>
    <w:rsid w:val="003B7BD5"/>
    <w:rsid w:val="003C27AE"/>
    <w:rsid w:val="003D4B3E"/>
    <w:rsid w:val="003D65C8"/>
    <w:rsid w:val="003F1D95"/>
    <w:rsid w:val="003F5CB7"/>
    <w:rsid w:val="003F709C"/>
    <w:rsid w:val="0041186B"/>
    <w:rsid w:val="00420A96"/>
    <w:rsid w:val="0042293F"/>
    <w:rsid w:val="0044581C"/>
    <w:rsid w:val="004523A1"/>
    <w:rsid w:val="00455205"/>
    <w:rsid w:val="004645BE"/>
    <w:rsid w:val="00483FEA"/>
    <w:rsid w:val="00490E5C"/>
    <w:rsid w:val="004A3C60"/>
    <w:rsid w:val="004A42AD"/>
    <w:rsid w:val="004B25FC"/>
    <w:rsid w:val="004B3753"/>
    <w:rsid w:val="004B447C"/>
    <w:rsid w:val="004B58A2"/>
    <w:rsid w:val="004B5BBA"/>
    <w:rsid w:val="004C3E5D"/>
    <w:rsid w:val="004C4087"/>
    <w:rsid w:val="004C7A05"/>
    <w:rsid w:val="004E3567"/>
    <w:rsid w:val="005002F1"/>
    <w:rsid w:val="00502F8B"/>
    <w:rsid w:val="00510D9A"/>
    <w:rsid w:val="00520082"/>
    <w:rsid w:val="00530625"/>
    <w:rsid w:val="00540296"/>
    <w:rsid w:val="00556DC6"/>
    <w:rsid w:val="005640E2"/>
    <w:rsid w:val="0056432A"/>
    <w:rsid w:val="00571709"/>
    <w:rsid w:val="005737F6"/>
    <w:rsid w:val="00582D8A"/>
    <w:rsid w:val="0059022D"/>
    <w:rsid w:val="0059457E"/>
    <w:rsid w:val="00597643"/>
    <w:rsid w:val="005A3676"/>
    <w:rsid w:val="005A3CE4"/>
    <w:rsid w:val="005B3D0B"/>
    <w:rsid w:val="005C3B51"/>
    <w:rsid w:val="005C5D3F"/>
    <w:rsid w:val="005D4E7F"/>
    <w:rsid w:val="005E7365"/>
    <w:rsid w:val="005F08C4"/>
    <w:rsid w:val="005F1386"/>
    <w:rsid w:val="0061760E"/>
    <w:rsid w:val="006215AE"/>
    <w:rsid w:val="00624BCD"/>
    <w:rsid w:val="0062574C"/>
    <w:rsid w:val="006300D9"/>
    <w:rsid w:val="00650B30"/>
    <w:rsid w:val="006625D0"/>
    <w:rsid w:val="0066646A"/>
    <w:rsid w:val="0066791F"/>
    <w:rsid w:val="0067083F"/>
    <w:rsid w:val="006B47D5"/>
    <w:rsid w:val="006C30D6"/>
    <w:rsid w:val="006C5BB8"/>
    <w:rsid w:val="006D5588"/>
    <w:rsid w:val="006D62E0"/>
    <w:rsid w:val="006F0056"/>
    <w:rsid w:val="006F1E47"/>
    <w:rsid w:val="006F26F9"/>
    <w:rsid w:val="006F3451"/>
    <w:rsid w:val="00702370"/>
    <w:rsid w:val="00710E27"/>
    <w:rsid w:val="00716F8E"/>
    <w:rsid w:val="007231DC"/>
    <w:rsid w:val="00733672"/>
    <w:rsid w:val="00740F91"/>
    <w:rsid w:val="00745BB0"/>
    <w:rsid w:val="007577C3"/>
    <w:rsid w:val="00773F08"/>
    <w:rsid w:val="0078324E"/>
    <w:rsid w:val="007832A5"/>
    <w:rsid w:val="007B2DB4"/>
    <w:rsid w:val="007C26ED"/>
    <w:rsid w:val="007C6172"/>
    <w:rsid w:val="007E0293"/>
    <w:rsid w:val="007F3A79"/>
    <w:rsid w:val="007F559A"/>
    <w:rsid w:val="008149AF"/>
    <w:rsid w:val="00835CAD"/>
    <w:rsid w:val="00840C5B"/>
    <w:rsid w:val="00853D17"/>
    <w:rsid w:val="008770AC"/>
    <w:rsid w:val="00893F9E"/>
    <w:rsid w:val="008C2E73"/>
    <w:rsid w:val="008C5447"/>
    <w:rsid w:val="008C7529"/>
    <w:rsid w:val="008C7DA9"/>
    <w:rsid w:val="008E1BC4"/>
    <w:rsid w:val="008E7E38"/>
    <w:rsid w:val="00906C22"/>
    <w:rsid w:val="00910F36"/>
    <w:rsid w:val="00915BEF"/>
    <w:rsid w:val="00923219"/>
    <w:rsid w:val="009305AE"/>
    <w:rsid w:val="00942BA9"/>
    <w:rsid w:val="00955462"/>
    <w:rsid w:val="0097565E"/>
    <w:rsid w:val="00982503"/>
    <w:rsid w:val="009965CB"/>
    <w:rsid w:val="009A283D"/>
    <w:rsid w:val="009A5EFA"/>
    <w:rsid w:val="009C7DCE"/>
    <w:rsid w:val="009E3E0C"/>
    <w:rsid w:val="009F7ACE"/>
    <w:rsid w:val="00A2310A"/>
    <w:rsid w:val="00A258E4"/>
    <w:rsid w:val="00A27FEF"/>
    <w:rsid w:val="00A31DC8"/>
    <w:rsid w:val="00A41D74"/>
    <w:rsid w:val="00A512D6"/>
    <w:rsid w:val="00A57F63"/>
    <w:rsid w:val="00A669F8"/>
    <w:rsid w:val="00A73C7D"/>
    <w:rsid w:val="00A800D6"/>
    <w:rsid w:val="00A81B2D"/>
    <w:rsid w:val="00A855B4"/>
    <w:rsid w:val="00AB0B3D"/>
    <w:rsid w:val="00AB59D4"/>
    <w:rsid w:val="00AD14B7"/>
    <w:rsid w:val="00AD4D2B"/>
    <w:rsid w:val="00AF0ED9"/>
    <w:rsid w:val="00B07C23"/>
    <w:rsid w:val="00B1479D"/>
    <w:rsid w:val="00B27C3F"/>
    <w:rsid w:val="00B47554"/>
    <w:rsid w:val="00BA06C0"/>
    <w:rsid w:val="00BA6699"/>
    <w:rsid w:val="00BB07EF"/>
    <w:rsid w:val="00BB1379"/>
    <w:rsid w:val="00BD74A9"/>
    <w:rsid w:val="00BE6A30"/>
    <w:rsid w:val="00BF0DC8"/>
    <w:rsid w:val="00C00407"/>
    <w:rsid w:val="00C06FE7"/>
    <w:rsid w:val="00C07814"/>
    <w:rsid w:val="00C123CF"/>
    <w:rsid w:val="00C178E1"/>
    <w:rsid w:val="00C20E77"/>
    <w:rsid w:val="00C27E99"/>
    <w:rsid w:val="00C320A6"/>
    <w:rsid w:val="00C40EAA"/>
    <w:rsid w:val="00C45E40"/>
    <w:rsid w:val="00C53472"/>
    <w:rsid w:val="00C755C9"/>
    <w:rsid w:val="00C93796"/>
    <w:rsid w:val="00CB773B"/>
    <w:rsid w:val="00CC61F6"/>
    <w:rsid w:val="00CC6994"/>
    <w:rsid w:val="00CD09D3"/>
    <w:rsid w:val="00CD5463"/>
    <w:rsid w:val="00CF4606"/>
    <w:rsid w:val="00CF7A66"/>
    <w:rsid w:val="00D001F6"/>
    <w:rsid w:val="00D05F01"/>
    <w:rsid w:val="00D12014"/>
    <w:rsid w:val="00D12B7F"/>
    <w:rsid w:val="00D27F09"/>
    <w:rsid w:val="00D34472"/>
    <w:rsid w:val="00D34F59"/>
    <w:rsid w:val="00D36B4D"/>
    <w:rsid w:val="00D421F7"/>
    <w:rsid w:val="00D44DD4"/>
    <w:rsid w:val="00D50018"/>
    <w:rsid w:val="00D64110"/>
    <w:rsid w:val="00D6736E"/>
    <w:rsid w:val="00D729DB"/>
    <w:rsid w:val="00D80C46"/>
    <w:rsid w:val="00D813D8"/>
    <w:rsid w:val="00D86083"/>
    <w:rsid w:val="00DA4191"/>
    <w:rsid w:val="00DC0A96"/>
    <w:rsid w:val="00DD5BD0"/>
    <w:rsid w:val="00DE0252"/>
    <w:rsid w:val="00DE2FC0"/>
    <w:rsid w:val="00DF0D01"/>
    <w:rsid w:val="00DF46E7"/>
    <w:rsid w:val="00E02D88"/>
    <w:rsid w:val="00E1548C"/>
    <w:rsid w:val="00E168B0"/>
    <w:rsid w:val="00E2585C"/>
    <w:rsid w:val="00E27CCD"/>
    <w:rsid w:val="00E308D2"/>
    <w:rsid w:val="00E35532"/>
    <w:rsid w:val="00E67FAF"/>
    <w:rsid w:val="00E731CA"/>
    <w:rsid w:val="00E738B2"/>
    <w:rsid w:val="00E81B11"/>
    <w:rsid w:val="00E87D5F"/>
    <w:rsid w:val="00EA189B"/>
    <w:rsid w:val="00EB4DFC"/>
    <w:rsid w:val="00EC71AC"/>
    <w:rsid w:val="00EC7302"/>
    <w:rsid w:val="00EF1B98"/>
    <w:rsid w:val="00F14761"/>
    <w:rsid w:val="00F2401D"/>
    <w:rsid w:val="00F24E39"/>
    <w:rsid w:val="00F510DD"/>
    <w:rsid w:val="00F545D7"/>
    <w:rsid w:val="00F600A3"/>
    <w:rsid w:val="00F63520"/>
    <w:rsid w:val="00F9017B"/>
    <w:rsid w:val="00F91EF4"/>
    <w:rsid w:val="00FA5981"/>
    <w:rsid w:val="00FA5EE4"/>
    <w:rsid w:val="00FA771E"/>
    <w:rsid w:val="00FB354C"/>
    <w:rsid w:val="00FD4CF7"/>
    <w:rsid w:val="00FD7B1B"/>
    <w:rsid w:val="00FE11B0"/>
    <w:rsid w:val="00FF2464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D558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D5588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0"/>
    <w:link w:val="a5"/>
    <w:uiPriority w:val="99"/>
    <w:semiHidden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6D5588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5737F6"/>
    <w:pPr>
      <w:ind w:left="720"/>
      <w:contextualSpacing/>
    </w:pPr>
  </w:style>
  <w:style w:type="paragraph" w:customStyle="1" w:styleId="ConsPlusNormal">
    <w:name w:val="ConsPlusNormal"/>
    <w:uiPriority w:val="99"/>
    <w:rsid w:val="00B475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0"/>
    <w:link w:val="a8"/>
    <w:uiPriority w:val="99"/>
    <w:rsid w:val="003D65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3D65C8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D65C8"/>
    <w:pPr>
      <w:widowControl w:val="0"/>
      <w:ind w:firstLine="720"/>
    </w:pPr>
    <w:rPr>
      <w:rFonts w:ascii="Arial" w:eastAsia="Times New Roman" w:hAnsi="Arial"/>
      <w:lang w:eastAsia="en-US"/>
    </w:rPr>
  </w:style>
  <w:style w:type="paragraph" w:styleId="a9">
    <w:name w:val="Body Text"/>
    <w:basedOn w:val="a0"/>
    <w:link w:val="aa"/>
    <w:uiPriority w:val="99"/>
    <w:rsid w:val="003D65C8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99"/>
    <w:locked/>
    <w:rsid w:val="003D65C8"/>
    <w:rPr>
      <w:rFonts w:ascii="Times New Roman" w:hAnsi="Times New Roman" w:cs="Times New Roman"/>
      <w:sz w:val="24"/>
      <w:szCs w:val="24"/>
      <w:lang w:eastAsia="en-US"/>
    </w:rPr>
  </w:style>
  <w:style w:type="paragraph" w:styleId="21">
    <w:name w:val="Body Text Indent 2"/>
    <w:basedOn w:val="a0"/>
    <w:link w:val="22"/>
    <w:uiPriority w:val="99"/>
    <w:rsid w:val="003D65C8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3D65C8"/>
    <w:rPr>
      <w:rFonts w:ascii="Times New Roman" w:hAnsi="Times New Roman" w:cs="Times New Roman"/>
      <w:sz w:val="28"/>
    </w:rPr>
  </w:style>
  <w:style w:type="paragraph" w:customStyle="1" w:styleId="a">
    <w:name w:val="Нумерованный абзац"/>
    <w:uiPriority w:val="99"/>
    <w:rsid w:val="003D65C8"/>
    <w:pPr>
      <w:numPr>
        <w:numId w:val="4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table" w:styleId="ab">
    <w:name w:val="Table Grid"/>
    <w:basedOn w:val="a2"/>
    <w:uiPriority w:val="99"/>
    <w:rsid w:val="001474B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semiHidden/>
    <w:rsid w:val="006C3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sid w:val="006C30D6"/>
    <w:rPr>
      <w:rFonts w:cs="Times New Roman"/>
      <w:sz w:val="22"/>
      <w:szCs w:val="22"/>
      <w:lang w:eastAsia="en-US"/>
    </w:rPr>
  </w:style>
  <w:style w:type="paragraph" w:customStyle="1" w:styleId="Times12">
    <w:name w:val="Times12"/>
    <w:basedOn w:val="a0"/>
    <w:rsid w:val="00D1201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D120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e">
    <w:name w:val="Мой стиль"/>
    <w:basedOn w:val="a0"/>
    <w:rsid w:val="00D12014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">
    <w:name w:val="Hyperlink"/>
    <w:basedOn w:val="a1"/>
    <w:semiHidden/>
    <w:unhideWhenUsed/>
    <w:rsid w:val="001D72CE"/>
    <w:rPr>
      <w:color w:val="0000FF"/>
      <w:u w:val="single"/>
    </w:rPr>
  </w:style>
  <w:style w:type="paragraph" w:styleId="af0">
    <w:name w:val="No Spacing"/>
    <w:qFormat/>
    <w:rsid w:val="005D4E7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Ksenya</cp:lastModifiedBy>
  <cp:revision>13</cp:revision>
  <cp:lastPrinted>2020-10-15T05:26:00Z</cp:lastPrinted>
  <dcterms:created xsi:type="dcterms:W3CDTF">2021-10-28T13:26:00Z</dcterms:created>
  <dcterms:modified xsi:type="dcterms:W3CDTF">2021-11-02T07:36:00Z</dcterms:modified>
</cp:coreProperties>
</file>