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0DF" w:rsidRPr="001310DF" w:rsidRDefault="001310DF" w:rsidP="00131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10D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26A17" w:rsidRDefault="001310DF" w:rsidP="001310DF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0DF">
        <w:rPr>
          <w:rFonts w:ascii="Times New Roman" w:hAnsi="Times New Roman" w:cs="Times New Roman"/>
          <w:sz w:val="28"/>
          <w:szCs w:val="28"/>
        </w:rPr>
        <w:t xml:space="preserve">об использовании бюджетных ассигнований муниципального дорожного фонда Тоншаевского муниципального округа Нижегородской области по состоянию на </w:t>
      </w:r>
      <w:r w:rsidRPr="007F415E">
        <w:rPr>
          <w:rFonts w:ascii="Times New Roman" w:hAnsi="Times New Roman" w:cs="Times New Roman"/>
          <w:sz w:val="28"/>
          <w:szCs w:val="28"/>
          <w:u w:val="single"/>
        </w:rPr>
        <w:t xml:space="preserve">01 </w:t>
      </w:r>
      <w:r w:rsidR="007E1288">
        <w:rPr>
          <w:rFonts w:ascii="Times New Roman" w:hAnsi="Times New Roman" w:cs="Times New Roman"/>
          <w:sz w:val="28"/>
          <w:szCs w:val="28"/>
          <w:u w:val="single"/>
        </w:rPr>
        <w:t>января</w:t>
      </w:r>
      <w:r w:rsidR="007F415E" w:rsidRPr="007F415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F415E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2913EE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7F415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tbl>
      <w:tblPr>
        <w:tblStyle w:val="a3"/>
        <w:tblpPr w:leftFromText="180" w:rightFromText="180" w:vertAnchor="page" w:horzAnchor="margin" w:tblpX="-147" w:tblpY="2681"/>
        <w:tblW w:w="10485" w:type="dxa"/>
        <w:tblLook w:val="04A0" w:firstRow="1" w:lastRow="0" w:firstColumn="1" w:lastColumn="0" w:noHBand="0" w:noVBand="1"/>
      </w:tblPr>
      <w:tblGrid>
        <w:gridCol w:w="562"/>
        <w:gridCol w:w="8364"/>
        <w:gridCol w:w="1559"/>
      </w:tblGrid>
      <w:tr w:rsidR="007F415E" w:rsidRPr="008800DB" w:rsidTr="006C772B">
        <w:trPr>
          <w:trHeight w:val="990"/>
        </w:trPr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 xml:space="preserve">Мероприятия, утвержденные Решением Совета депутатов Тоншаевского муниципального округа от 12.11.2020 г. № 30 «О муниципальном дорожном фонде Тоншаевского муниципального округа Нижегородской области» </w:t>
            </w:r>
          </w:p>
        </w:tc>
        <w:tc>
          <w:tcPr>
            <w:tcW w:w="1559" w:type="dxa"/>
          </w:tcPr>
          <w:p w:rsidR="007F415E" w:rsidRPr="007F415E" w:rsidRDefault="007F415E" w:rsidP="006C772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>Сумма, руб.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Проектирование, строительство (реконструкция) и капитальный ремонт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ремонт автомобильных дорог общего пользования местного значения и сооружений на них, относящихся к муниципальной собственности</w:t>
            </w:r>
          </w:p>
        </w:tc>
        <w:tc>
          <w:tcPr>
            <w:tcW w:w="1559" w:type="dxa"/>
          </w:tcPr>
          <w:p w:rsidR="007F415E" w:rsidRPr="001C2158" w:rsidRDefault="006860FB" w:rsidP="0007093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34 986 108,78</w:t>
            </w:r>
            <w:r w:rsidR="007F415E" w:rsidRPr="001C215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Содержание элементов обустройства автомобильных дорог общего пользования местного значения (приобретение дорожных знаков, уход, замена поврежденных и установка вновь недостающих дорожных знаков, содержание и ремонт тротуаров)</w:t>
            </w:r>
          </w:p>
        </w:tc>
        <w:tc>
          <w:tcPr>
            <w:tcW w:w="1559" w:type="dxa"/>
          </w:tcPr>
          <w:p w:rsidR="007F415E" w:rsidRPr="001C2158" w:rsidRDefault="006860FB" w:rsidP="006C772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719 880,00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Изыскательские, проектные, сметные, экспертные, научно-исследовательские, опытно - конструкторские и внедренческие работы в сфере дорожного хозяйства</w:t>
            </w:r>
          </w:p>
        </w:tc>
        <w:tc>
          <w:tcPr>
            <w:tcW w:w="1559" w:type="dxa"/>
          </w:tcPr>
          <w:p w:rsidR="007F415E" w:rsidRPr="001C2158" w:rsidRDefault="006860FB" w:rsidP="006C772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19 918,00</w:t>
            </w:r>
          </w:p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Инвентаризация, паспортизация, диагностика, обследование автомобильных дорог и искусственных сооружений на них, проведение кадастровых работ, регистрация прав в отношении земельных участков, занимаемых автомобильными дорогами, дорожными сооружениями и другими объектами недвижимости, используемыми в дорожной деятельности, аренда, выкуп земельных участков, объектов недвижимости, используемых в дорожной деятельности, возмещение их стоимости</w:t>
            </w:r>
          </w:p>
        </w:tc>
        <w:tc>
          <w:tcPr>
            <w:tcW w:w="1559" w:type="dxa"/>
          </w:tcPr>
          <w:p w:rsidR="007F415E" w:rsidRPr="001C2158" w:rsidRDefault="006860FB" w:rsidP="006C772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227 087,00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Приобретение и ремонт (текущий, капитальный) дорожно-строительной техники и оборудования, необходимой для осуществления дорожной деятельности, приобретение горюче-смазочных материалов и запчастей для муниципальной техники, используемой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7F415E" w:rsidRPr="001C2158" w:rsidRDefault="006860FB" w:rsidP="0007093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3 471 199,35</w:t>
            </w:r>
            <w:r w:rsidR="007F415E" w:rsidRPr="001C215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Приобретение материальных запасов (щебня, гравия, песочно-гравийной смеси и т.д.), используемых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7F415E" w:rsidRPr="001C2158" w:rsidRDefault="006860FB" w:rsidP="0007093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586 363,56</w:t>
            </w:r>
            <w:r w:rsidR="007F415E" w:rsidRPr="001C215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Автотранспортные услуги по приобретению основных средств (доставка дорожно-строительной техники) и материальных запасов (перевозка щебня, гравия, песочно-гравийной смеси, запчастей для дорожно-строительной техники и т.д.), используемых при содержании и ремонте автомобильных дорог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7F415E" w:rsidRPr="001C2158" w:rsidRDefault="006860FB" w:rsidP="0007093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109 489,96</w:t>
            </w:r>
            <w:r w:rsidR="007F415E" w:rsidRPr="001C215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прав собственности на автомобильные дороги общего пользования местного значения и сооружений на них</w:t>
            </w: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rPr>
          <w:trHeight w:val="281"/>
        </w:trPr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Оплата налогов и прочих обязательных платежей в части дорожного хозяйства</w:t>
            </w:r>
          </w:p>
        </w:tc>
        <w:tc>
          <w:tcPr>
            <w:tcW w:w="1559" w:type="dxa"/>
          </w:tcPr>
          <w:p w:rsidR="007F415E" w:rsidRPr="001C2158" w:rsidRDefault="006860FB" w:rsidP="0007093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26 773,13</w:t>
            </w:r>
          </w:p>
        </w:tc>
      </w:tr>
      <w:tr w:rsidR="007F415E" w:rsidRPr="008800DB" w:rsidTr="006C772B"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иных полномочий в области дорожной деятельности на территории округа в соответствии с классификацией</w:t>
            </w:r>
            <w:r w:rsidR="009102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определяемой приказом Минтранса России от 16.11.2012 г. №</w:t>
            </w:r>
            <w:r w:rsidR="009102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F41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402 «Об утверждении Классификации работ по капитальному ремонту, ремонту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содержанию автомобильных дорог»</w:t>
            </w: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rPr>
          <w:trHeight w:val="1022"/>
        </w:trPr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64" w:type="dxa"/>
          </w:tcPr>
          <w:p w:rsidR="007F415E" w:rsidRPr="007F415E" w:rsidRDefault="007F415E" w:rsidP="006C77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415E">
              <w:rPr>
                <w:rFonts w:ascii="Times New Roman" w:hAnsi="Times New Roman" w:cs="Times New Roman"/>
              </w:rPr>
              <w:t>Осуществление иных полномочий в области автомобильных дорог общего пользования местного значения и сооружений на них, и осуществление дорожной деятельности в соответствии с законод</w:t>
            </w:r>
            <w:r w:rsidR="009102F4">
              <w:rPr>
                <w:rFonts w:ascii="Times New Roman" w:hAnsi="Times New Roman" w:cs="Times New Roman"/>
              </w:rPr>
              <w:t>ательством Российской Федерации</w:t>
            </w:r>
          </w:p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415E" w:rsidRPr="001C2158" w:rsidRDefault="007F415E" w:rsidP="006C772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7F415E" w:rsidRPr="008800DB" w:rsidTr="006C772B">
        <w:trPr>
          <w:trHeight w:val="412"/>
        </w:trPr>
        <w:tc>
          <w:tcPr>
            <w:tcW w:w="562" w:type="dxa"/>
          </w:tcPr>
          <w:p w:rsidR="007F415E" w:rsidRPr="007F415E" w:rsidRDefault="007F415E" w:rsidP="006C7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4" w:type="dxa"/>
          </w:tcPr>
          <w:p w:rsidR="007F415E" w:rsidRPr="007F415E" w:rsidRDefault="007F415E" w:rsidP="006C772B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</w:rPr>
            </w:pPr>
            <w:r w:rsidRPr="007F415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9" w:type="dxa"/>
          </w:tcPr>
          <w:p w:rsidR="007F415E" w:rsidRPr="001C2158" w:rsidRDefault="006860FB" w:rsidP="0007093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40 146 819,78</w:t>
            </w:r>
            <w:r w:rsidR="007F415E" w:rsidRPr="001C2158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</w:tr>
    </w:tbl>
    <w:p w:rsidR="00056416" w:rsidRDefault="00056416" w:rsidP="001310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415E" w:rsidRDefault="007F415E" w:rsidP="001C358E">
      <w:pPr>
        <w:rPr>
          <w:rFonts w:ascii="Times New Roman" w:hAnsi="Times New Roman" w:cs="Times New Roman"/>
        </w:rPr>
      </w:pPr>
    </w:p>
    <w:p w:rsidR="00E23FC5" w:rsidRPr="007F415E" w:rsidRDefault="008800DB" w:rsidP="001C358E">
      <w:pPr>
        <w:rPr>
          <w:rFonts w:ascii="Times New Roman" w:hAnsi="Times New Roman" w:cs="Times New Roman"/>
        </w:rPr>
      </w:pPr>
      <w:r w:rsidRPr="007F415E">
        <w:rPr>
          <w:rFonts w:ascii="Times New Roman" w:hAnsi="Times New Roman" w:cs="Times New Roman"/>
        </w:rPr>
        <w:t>Исполнитель</w:t>
      </w:r>
    </w:p>
    <w:p w:rsidR="008800DB" w:rsidRPr="007F415E" w:rsidRDefault="005E3FE6" w:rsidP="001C35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01317E" w:rsidRPr="007F415E">
        <w:rPr>
          <w:rFonts w:ascii="Times New Roman" w:hAnsi="Times New Roman" w:cs="Times New Roman"/>
        </w:rPr>
        <w:t>онсультант</w:t>
      </w:r>
      <w:r w:rsidR="008800DB" w:rsidRPr="007F415E">
        <w:rPr>
          <w:rFonts w:ascii="Times New Roman" w:hAnsi="Times New Roman" w:cs="Times New Roman"/>
        </w:rPr>
        <w:t xml:space="preserve"> сектора ЖКХ </w:t>
      </w:r>
      <w:r w:rsidR="0001317E" w:rsidRPr="007F415E">
        <w:rPr>
          <w:rFonts w:ascii="Times New Roman" w:hAnsi="Times New Roman" w:cs="Times New Roman"/>
        </w:rPr>
        <w:t xml:space="preserve"> Ворошилова Т.В.</w:t>
      </w:r>
      <w:r w:rsidR="00A8595B">
        <w:rPr>
          <w:rFonts w:ascii="Times New Roman" w:hAnsi="Times New Roman" w:cs="Times New Roman"/>
        </w:rPr>
        <w:t>,</w:t>
      </w:r>
      <w:r w:rsidR="008800DB" w:rsidRPr="007F415E">
        <w:rPr>
          <w:rFonts w:ascii="Times New Roman" w:hAnsi="Times New Roman" w:cs="Times New Roman"/>
        </w:rPr>
        <w:t xml:space="preserve"> </w:t>
      </w:r>
      <w:r w:rsidR="0001317E" w:rsidRPr="007F415E">
        <w:rPr>
          <w:rFonts w:ascii="Times New Roman" w:hAnsi="Times New Roman" w:cs="Times New Roman"/>
        </w:rPr>
        <w:t>8 (</w:t>
      </w:r>
      <w:r w:rsidR="008800DB" w:rsidRPr="007F415E">
        <w:rPr>
          <w:rFonts w:ascii="Times New Roman" w:hAnsi="Times New Roman" w:cs="Times New Roman"/>
        </w:rPr>
        <w:t>83151</w:t>
      </w:r>
      <w:r w:rsidR="0001317E" w:rsidRPr="007F415E">
        <w:rPr>
          <w:rFonts w:ascii="Times New Roman" w:hAnsi="Times New Roman" w:cs="Times New Roman"/>
        </w:rPr>
        <w:t>)</w:t>
      </w:r>
      <w:r w:rsidR="008800DB" w:rsidRPr="007F415E">
        <w:rPr>
          <w:rFonts w:ascii="Times New Roman" w:hAnsi="Times New Roman" w:cs="Times New Roman"/>
        </w:rPr>
        <w:t xml:space="preserve"> 2 26 16</w:t>
      </w:r>
    </w:p>
    <w:sectPr w:rsidR="008800DB" w:rsidRPr="007F415E" w:rsidSect="007F415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DF"/>
    <w:rsid w:val="0001317E"/>
    <w:rsid w:val="00056416"/>
    <w:rsid w:val="00070932"/>
    <w:rsid w:val="000863F8"/>
    <w:rsid w:val="000B35C0"/>
    <w:rsid w:val="001310DF"/>
    <w:rsid w:val="001C2158"/>
    <w:rsid w:val="001C358E"/>
    <w:rsid w:val="00282173"/>
    <w:rsid w:val="002913EE"/>
    <w:rsid w:val="003324A7"/>
    <w:rsid w:val="003D7F67"/>
    <w:rsid w:val="00425D5F"/>
    <w:rsid w:val="00471E39"/>
    <w:rsid w:val="005E3FE6"/>
    <w:rsid w:val="006860FB"/>
    <w:rsid w:val="006C772B"/>
    <w:rsid w:val="007E1288"/>
    <w:rsid w:val="007F415E"/>
    <w:rsid w:val="008800DB"/>
    <w:rsid w:val="009102F4"/>
    <w:rsid w:val="00956E4A"/>
    <w:rsid w:val="00A8595B"/>
    <w:rsid w:val="00A90EA5"/>
    <w:rsid w:val="00A932AB"/>
    <w:rsid w:val="00BF3516"/>
    <w:rsid w:val="00C74CF1"/>
    <w:rsid w:val="00CD183B"/>
    <w:rsid w:val="00E23FC5"/>
    <w:rsid w:val="00F2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1FA32-6C35-4CD8-B6AE-16BAB88C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3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3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2926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Якунова</dc:creator>
  <cp:keywords/>
  <dc:description/>
  <cp:lastModifiedBy>FO</cp:lastModifiedBy>
  <cp:revision>2</cp:revision>
  <cp:lastPrinted>2022-10-28T07:20:00Z</cp:lastPrinted>
  <dcterms:created xsi:type="dcterms:W3CDTF">2024-03-28T08:01:00Z</dcterms:created>
  <dcterms:modified xsi:type="dcterms:W3CDTF">2024-03-28T08:01:00Z</dcterms:modified>
</cp:coreProperties>
</file>